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6F434" w14:textId="77777777" w:rsidR="00DD526F" w:rsidRPr="00DD526F" w:rsidRDefault="00DD526F" w:rsidP="00DD526F">
      <w:pPr>
        <w:spacing w:before="100" w:beforeAutospacing="1" w:after="100" w:afterAutospacing="1" w:line="240" w:lineRule="auto"/>
        <w:rPr>
          <w:rFonts w:ascii="Arial" w:hAnsi="Arial" w:cs="Arial"/>
          <w:sz w:val="20"/>
          <w:szCs w:val="20"/>
        </w:rPr>
      </w:pPr>
      <w:r w:rsidRPr="00DD526F">
        <w:rPr>
          <w:rFonts w:ascii="Arial" w:hAnsi="Arial" w:cs="Arial"/>
          <w:noProof/>
          <w:color w:val="0000FF"/>
          <w:sz w:val="20"/>
          <w:szCs w:val="20"/>
        </w:rPr>
        <w:drawing>
          <wp:inline distT="0" distB="0" distL="0" distR="0" wp14:anchorId="39EF8860" wp14:editId="354F968E">
            <wp:extent cx="3333750" cy="838200"/>
            <wp:effectExtent l="0" t="0" r="0" b="0"/>
            <wp:docPr id="1" name="Picture 1" descr="http://us.vocuspr.com/ViewAttachment.aspx?EID=8C0k4IIOSAzWhwdGBHKyTr%2fHU68GAak3TqsZqcTDUQM%3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s.vocuspr.com/ViewAttachment.aspx?EID=8C0k4IIOSAzWhwdGBHKyTr%2fHU68GAak3TqsZqcTDUQM%3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0" cy="838200"/>
                    </a:xfrm>
                    <a:prstGeom prst="rect">
                      <a:avLst/>
                    </a:prstGeom>
                    <a:noFill/>
                    <a:ln>
                      <a:noFill/>
                    </a:ln>
                  </pic:spPr>
                </pic:pic>
              </a:graphicData>
            </a:graphic>
          </wp:inline>
        </w:drawing>
      </w:r>
    </w:p>
    <w:p w14:paraId="24434B94" w14:textId="77777777" w:rsidR="00DD526F" w:rsidRPr="00DD526F" w:rsidRDefault="0048111C" w:rsidP="00DD526F">
      <w:pPr>
        <w:spacing w:after="0"/>
        <w:jc w:val="center"/>
        <w:rPr>
          <w:rFonts w:ascii="Arial" w:eastAsia="Times New Roman" w:hAnsi="Arial" w:cs="Arial"/>
          <w:sz w:val="20"/>
          <w:szCs w:val="20"/>
        </w:rPr>
      </w:pPr>
      <w:r>
        <w:rPr>
          <w:rFonts w:ascii="Arial" w:eastAsia="Times New Roman" w:hAnsi="Arial" w:cs="Arial"/>
          <w:sz w:val="20"/>
          <w:szCs w:val="20"/>
        </w:rPr>
        <w:pict w14:anchorId="494F8A98">
          <v:rect id="_x0000_i1025" style="width:468pt;height:1.5pt" o:hralign="center" o:hrstd="t" o:hr="t" fillcolor="#a0a0a0" stroked="f"/>
        </w:pict>
      </w:r>
    </w:p>
    <w:p w14:paraId="44B73AB1" w14:textId="77777777" w:rsidR="00DD526F" w:rsidRPr="00DD526F" w:rsidRDefault="00DD526F" w:rsidP="00DD526F">
      <w:pPr>
        <w:spacing w:before="100" w:beforeAutospacing="1" w:after="100" w:afterAutospacing="1" w:line="240" w:lineRule="auto"/>
        <w:outlineLvl w:val="0"/>
        <w:rPr>
          <w:rFonts w:ascii="Arial" w:eastAsia="Times New Roman" w:hAnsi="Arial" w:cs="Arial"/>
          <w:b/>
          <w:bCs/>
          <w:kern w:val="36"/>
          <w:sz w:val="48"/>
          <w:szCs w:val="48"/>
        </w:rPr>
      </w:pPr>
      <w:r w:rsidRPr="00DD526F">
        <w:rPr>
          <w:rFonts w:ascii="Arial" w:eastAsia="Times New Roman" w:hAnsi="Arial" w:cs="Arial"/>
          <w:b/>
          <w:bCs/>
          <w:color w:val="A9A9A9"/>
          <w:kern w:val="36"/>
          <w:sz w:val="48"/>
          <w:szCs w:val="48"/>
        </w:rPr>
        <w:t>Press Release</w:t>
      </w:r>
    </w:p>
    <w:p w14:paraId="44536E8B" w14:textId="1559D9C1" w:rsidR="00DD526F" w:rsidRDefault="00DD526F" w:rsidP="1A7B7B0E">
      <w:pPr>
        <w:spacing w:before="100" w:beforeAutospacing="1" w:after="80" w:line="240" w:lineRule="auto"/>
        <w:rPr>
          <w:rFonts w:ascii="Arial" w:hAnsi="Arial" w:cs="Arial"/>
          <w:sz w:val="24"/>
          <w:szCs w:val="24"/>
        </w:rPr>
      </w:pPr>
      <w:r w:rsidRPr="1A7B7B0E">
        <w:rPr>
          <w:rFonts w:ascii="Arial" w:hAnsi="Arial" w:cs="Arial"/>
          <w:sz w:val="24"/>
          <w:szCs w:val="24"/>
        </w:rPr>
        <w:t>News Media Contact: </w:t>
      </w:r>
      <w:hyperlink r:id="rId12">
        <w:r w:rsidRPr="1A7B7B0E">
          <w:rPr>
            <w:rFonts w:ascii="Arial" w:hAnsi="Arial" w:cs="Arial"/>
            <w:color w:val="0563C1"/>
            <w:sz w:val="24"/>
            <w:szCs w:val="24"/>
            <w:u w:val="single"/>
          </w:rPr>
          <w:t>(202) 586-4940</w:t>
        </w:r>
      </w:hyperlink>
      <w:r w:rsidR="005912DF" w:rsidRPr="1A7B7B0E">
        <w:rPr>
          <w:rFonts w:ascii="Arial" w:hAnsi="Arial" w:cs="Arial"/>
          <w:color w:val="0563C1"/>
          <w:sz w:val="24"/>
          <w:szCs w:val="24"/>
          <w:u w:val="single"/>
        </w:rPr>
        <w:t>/DOENews@hq.doe.gov</w:t>
      </w:r>
      <w:r>
        <w:br/>
      </w:r>
      <w:r w:rsidRPr="1A7B7B0E">
        <w:rPr>
          <w:rFonts w:ascii="Arial" w:hAnsi="Arial" w:cs="Arial"/>
          <w:sz w:val="24"/>
          <w:szCs w:val="24"/>
        </w:rPr>
        <w:t xml:space="preserve">For Immediate Release: </w:t>
      </w:r>
      <w:r w:rsidR="001A55E6">
        <w:rPr>
          <w:rFonts w:ascii="Arial" w:hAnsi="Arial" w:cs="Arial"/>
          <w:sz w:val="24"/>
          <w:szCs w:val="24"/>
        </w:rPr>
        <w:t>June 17</w:t>
      </w:r>
      <w:r w:rsidR="005912DF" w:rsidRPr="1A7B7B0E">
        <w:rPr>
          <w:rFonts w:ascii="Arial" w:hAnsi="Arial" w:cs="Arial"/>
          <w:sz w:val="24"/>
          <w:szCs w:val="24"/>
        </w:rPr>
        <w:t>, 202</w:t>
      </w:r>
      <w:r w:rsidR="00A21593" w:rsidRPr="1A7B7B0E">
        <w:rPr>
          <w:rFonts w:ascii="Arial" w:hAnsi="Arial" w:cs="Arial"/>
          <w:sz w:val="24"/>
          <w:szCs w:val="24"/>
        </w:rPr>
        <w:t>2</w:t>
      </w:r>
    </w:p>
    <w:p w14:paraId="32171237" w14:textId="4B658F37" w:rsidR="001A55E6" w:rsidRPr="001A55E6" w:rsidRDefault="001A55E6" w:rsidP="001A55E6">
      <w:pPr>
        <w:pStyle w:val="paragraph"/>
        <w:spacing w:before="240" w:beforeAutospacing="0" w:after="0" w:afterAutospacing="0"/>
        <w:jc w:val="center"/>
        <w:textAlignment w:val="baseline"/>
        <w:rPr>
          <w:rFonts w:ascii="Segoe UI" w:hAnsi="Segoe UI" w:cs="Segoe UI"/>
          <w:sz w:val="28"/>
          <w:szCs w:val="28"/>
        </w:rPr>
      </w:pPr>
      <w:r w:rsidRPr="001A55E6">
        <w:rPr>
          <w:rStyle w:val="normaltextrun"/>
          <w:b/>
          <w:bCs/>
          <w:sz w:val="28"/>
          <w:szCs w:val="28"/>
        </w:rPr>
        <w:t>U.S. DEPARTMENT OF ENERGY AWARDS $61 MILLION IN NUCLEAR ENERGY PROJECTS AT U.S. UNIVERSITIES</w:t>
      </w:r>
      <w:r w:rsidR="0048111C">
        <w:rPr>
          <w:rStyle w:val="normaltextrun"/>
          <w:b/>
          <w:bCs/>
          <w:sz w:val="28"/>
          <w:szCs w:val="28"/>
        </w:rPr>
        <w:t>, INDUSTRY,</w:t>
      </w:r>
      <w:r w:rsidR="0048111C">
        <w:rPr>
          <w:rStyle w:val="normaltextrun"/>
          <w:b/>
          <w:bCs/>
          <w:sz w:val="28"/>
          <w:szCs w:val="28"/>
        </w:rPr>
        <w:br/>
        <w:t>AND NATIONAL LABORATORIES</w:t>
      </w:r>
      <w:r w:rsidRPr="001A55E6">
        <w:rPr>
          <w:rStyle w:val="eop"/>
          <w:sz w:val="28"/>
          <w:szCs w:val="28"/>
        </w:rPr>
        <w:t> </w:t>
      </w:r>
    </w:p>
    <w:p w14:paraId="5AB5A8D8" w14:textId="4FFB6624" w:rsidR="001A55E6" w:rsidRPr="001A55E6" w:rsidRDefault="001A55E6" w:rsidP="001A55E6">
      <w:pPr>
        <w:pStyle w:val="paragraph"/>
        <w:spacing w:before="120" w:beforeAutospacing="0" w:after="0" w:afterAutospacing="0"/>
        <w:jc w:val="center"/>
        <w:textAlignment w:val="baseline"/>
        <w:rPr>
          <w:rFonts w:ascii="Segoe UI" w:hAnsi="Segoe UI" w:cs="Segoe UI"/>
          <w:sz w:val="26"/>
          <w:szCs w:val="26"/>
        </w:rPr>
      </w:pPr>
      <w:r w:rsidRPr="001A55E6">
        <w:rPr>
          <w:rStyle w:val="normaltextrun"/>
          <w:i/>
          <w:iCs/>
          <w:sz w:val="26"/>
          <w:szCs w:val="26"/>
        </w:rPr>
        <w:t>74 Projects Accelerate R&amp;D, Strengthen Infrastructure, Provide Career Opportunities</w:t>
      </w:r>
      <w:r w:rsidRPr="001A55E6">
        <w:rPr>
          <w:rStyle w:val="eop"/>
          <w:sz w:val="26"/>
          <w:szCs w:val="26"/>
        </w:rPr>
        <w:t> </w:t>
      </w:r>
    </w:p>
    <w:p w14:paraId="5F425F93" w14:textId="0BD0B558" w:rsidR="001A55E6" w:rsidRPr="001A55E6" w:rsidRDefault="001A55E6" w:rsidP="001A55E6">
      <w:pPr>
        <w:pStyle w:val="paragraph"/>
        <w:spacing w:before="120" w:beforeAutospacing="0" w:after="0" w:afterAutospacing="0"/>
        <w:textAlignment w:val="baseline"/>
      </w:pPr>
      <w:r w:rsidRPr="001A55E6">
        <w:rPr>
          <w:rStyle w:val="normaltextrun"/>
          <w:b/>
          <w:bCs/>
        </w:rPr>
        <w:t>WASHINGTON, D.C. — </w:t>
      </w:r>
      <w:r w:rsidRPr="001A55E6">
        <w:rPr>
          <w:rStyle w:val="normaltextrun"/>
        </w:rPr>
        <w:t>The U.S. Department of Energy (DOE) today awarded more than $61 million for 74 nuclear energy projects across the country. The projects will support nuclear technology development, infrastructure improvements, and career opportunities at more than 40 U.S. universities. They will also help move the nation closer toward its goal of achieving net-zero emissions by 2050 by expanding access to nuclear energy—the nation’s largest source of clean power.</w:t>
      </w:r>
      <w:r w:rsidRPr="001A55E6">
        <w:rPr>
          <w:rStyle w:val="eop"/>
        </w:rPr>
        <w:t> </w:t>
      </w:r>
    </w:p>
    <w:p w14:paraId="545582EE" w14:textId="7BD21F47" w:rsidR="001A55E6" w:rsidRPr="001A55E6" w:rsidRDefault="001A55E6" w:rsidP="001A55E6">
      <w:pPr>
        <w:pStyle w:val="paragraph"/>
        <w:shd w:val="clear" w:color="auto" w:fill="FFFFFF"/>
        <w:spacing w:before="120" w:beforeAutospacing="0" w:after="0" w:afterAutospacing="0"/>
        <w:textAlignment w:val="baseline"/>
      </w:pPr>
      <w:r w:rsidRPr="001A55E6">
        <w:rPr>
          <w:rStyle w:val="normaltextrun"/>
          <w:color w:val="000000"/>
        </w:rPr>
        <w:t>“These awards are an investment in both the next generation of nuclear technology and the next generation of scientists and engineers,” said U.S. Secretary of Energy Jennifer M. Granholm. “With funding from DOE, our nation’s universities will spur innovation and keep driving us toward our carbon-free future.”</w:t>
      </w:r>
      <w:r w:rsidRPr="001A55E6">
        <w:rPr>
          <w:rStyle w:val="eop"/>
          <w:color w:val="000000"/>
        </w:rPr>
        <w:t> </w:t>
      </w:r>
    </w:p>
    <w:p w14:paraId="07AC47C8" w14:textId="14E02053" w:rsidR="001A55E6" w:rsidRPr="001A55E6" w:rsidRDefault="001A55E6" w:rsidP="001A0EF2">
      <w:pPr>
        <w:pStyle w:val="paragraph"/>
        <w:spacing w:before="120" w:beforeAutospacing="0" w:after="0" w:afterAutospacing="0"/>
        <w:textAlignment w:val="baseline"/>
      </w:pPr>
      <w:r w:rsidRPr="001A55E6">
        <w:rPr>
          <w:rStyle w:val="normaltextrun"/>
        </w:rPr>
        <w:t>The awarded funding is divided into three main buckets to support nuclear energy research efforts at U.S. universities in 29 states: </w:t>
      </w:r>
      <w:r w:rsidRPr="001A55E6">
        <w:rPr>
          <w:rStyle w:val="eop"/>
        </w:rPr>
        <w:t> </w:t>
      </w:r>
    </w:p>
    <w:p w14:paraId="01B48367" w14:textId="35D848AE" w:rsidR="001A55E6" w:rsidRPr="001A55E6" w:rsidRDefault="001A55E6" w:rsidP="001A0EF2">
      <w:pPr>
        <w:pStyle w:val="paragraph"/>
        <w:numPr>
          <w:ilvl w:val="0"/>
          <w:numId w:val="6"/>
        </w:numPr>
        <w:shd w:val="clear" w:color="auto" w:fill="FFFFFF"/>
        <w:spacing w:before="120" w:beforeAutospacing="0" w:after="0" w:afterAutospacing="0"/>
        <w:textAlignment w:val="baseline"/>
      </w:pPr>
      <w:r w:rsidRPr="001A55E6">
        <w:rPr>
          <w:rStyle w:val="normaltextrun"/>
          <w:b/>
          <w:bCs/>
        </w:rPr>
        <w:t>Research and Development ($53 Million): S</w:t>
      </w:r>
      <w:r w:rsidRPr="001A55E6">
        <w:rPr>
          <w:rStyle w:val="normaltextrun"/>
        </w:rPr>
        <w:t>upports 49 awards and brings collaborative teams together to solve complex problems to advance nuclear technology and understanding.</w:t>
      </w:r>
      <w:r w:rsidRPr="001A55E6">
        <w:rPr>
          <w:rStyle w:val="eop"/>
        </w:rPr>
        <w:t> </w:t>
      </w:r>
    </w:p>
    <w:p w14:paraId="7A4153B9" w14:textId="77777777" w:rsidR="001A55E6" w:rsidRPr="001A55E6" w:rsidRDefault="001A55E6" w:rsidP="001A0EF2">
      <w:pPr>
        <w:pStyle w:val="paragraph"/>
        <w:numPr>
          <w:ilvl w:val="0"/>
          <w:numId w:val="6"/>
        </w:numPr>
        <w:shd w:val="clear" w:color="auto" w:fill="FFFFFF"/>
        <w:spacing w:before="120" w:beforeAutospacing="0" w:after="0" w:afterAutospacing="0"/>
        <w:textAlignment w:val="baseline"/>
      </w:pPr>
      <w:r w:rsidRPr="001A55E6">
        <w:rPr>
          <w:rStyle w:val="normaltextrun"/>
          <w:b/>
          <w:bCs/>
        </w:rPr>
        <w:t xml:space="preserve">Infrastructure Improvements ($5.2 Million): </w:t>
      </w:r>
      <w:r w:rsidRPr="001A55E6">
        <w:rPr>
          <w:rStyle w:val="normaltextrun"/>
        </w:rPr>
        <w:t>Builds up scientific infrastructure and upgrades research reactors at 20 universities to expand the nation’s scientific capabilities and train the next generation of nuclear scientists and engineers.</w:t>
      </w:r>
      <w:r w:rsidRPr="001A55E6">
        <w:rPr>
          <w:rStyle w:val="eop"/>
        </w:rPr>
        <w:t> </w:t>
      </w:r>
    </w:p>
    <w:p w14:paraId="29CBE7FF" w14:textId="185A3225" w:rsidR="001A55E6" w:rsidRPr="001A55E6" w:rsidRDefault="001A0EF2" w:rsidP="001A0EF2">
      <w:pPr>
        <w:pStyle w:val="paragraph"/>
        <w:numPr>
          <w:ilvl w:val="0"/>
          <w:numId w:val="6"/>
        </w:numPr>
        <w:shd w:val="clear" w:color="auto" w:fill="FFFFFF"/>
        <w:spacing w:before="120" w:beforeAutospacing="0" w:after="0" w:afterAutospacing="0"/>
        <w:textAlignment w:val="baseline"/>
      </w:pPr>
      <w:r>
        <w:rPr>
          <w:rStyle w:val="normaltextrun"/>
          <w:b/>
          <w:bCs/>
        </w:rPr>
        <w:t>C</w:t>
      </w:r>
      <w:r w:rsidR="001A55E6" w:rsidRPr="001A55E6">
        <w:rPr>
          <w:rStyle w:val="normaltextrun"/>
          <w:b/>
          <w:bCs/>
        </w:rPr>
        <w:t xml:space="preserve">areer Development ($3.1 Million): </w:t>
      </w:r>
      <w:r w:rsidR="001A55E6" w:rsidRPr="001A55E6">
        <w:rPr>
          <w:rStyle w:val="normaltextrun"/>
        </w:rPr>
        <w:t xml:space="preserve">Awards five university scientists for their outstanding commitment to science and education and supports their research activities through DOE’s new </w:t>
      </w:r>
      <w:hyperlink r:id="rId13" w:tgtFrame="_blank" w:history="1">
        <w:r w:rsidR="001A55E6" w:rsidRPr="001A55E6">
          <w:rPr>
            <w:rStyle w:val="normaltextrun"/>
            <w:color w:val="0563C1"/>
            <w:u w:val="single"/>
          </w:rPr>
          <w:t>Distinguished Early-Career Program</w:t>
        </w:r>
      </w:hyperlink>
      <w:r w:rsidR="001A55E6" w:rsidRPr="001A55E6">
        <w:rPr>
          <w:rStyle w:val="normaltextrun"/>
        </w:rPr>
        <w:t>.</w:t>
      </w:r>
      <w:r w:rsidR="001A55E6" w:rsidRPr="001A55E6">
        <w:rPr>
          <w:rStyle w:val="eop"/>
        </w:rPr>
        <w:t> </w:t>
      </w:r>
    </w:p>
    <w:p w14:paraId="44D4A750" w14:textId="77777777" w:rsidR="001A55E6" w:rsidRPr="001A55E6" w:rsidRDefault="001A55E6" w:rsidP="001A0EF2">
      <w:pPr>
        <w:pStyle w:val="paragraph"/>
        <w:shd w:val="clear" w:color="auto" w:fill="FFFFFF"/>
        <w:spacing w:before="120" w:beforeAutospacing="0" w:after="0" w:afterAutospacing="0"/>
        <w:textAlignment w:val="baseline"/>
      </w:pPr>
      <w:r w:rsidRPr="001A55E6">
        <w:rPr>
          <w:rStyle w:val="normaltextrun"/>
        </w:rPr>
        <w:t>“As a former professor, I know firsthand the huge impact of stable support for emerging leaders in the scientific fields,” said Assistant Secretary for Nuclear Energy Dr. Kathryn Huff. “It allows early career researchers and educators to start solving big challenges right away, carry their work forward, and share that knowledge to make a real difference in the world.”</w:t>
      </w:r>
      <w:r w:rsidRPr="001A55E6">
        <w:rPr>
          <w:rStyle w:val="eop"/>
        </w:rPr>
        <w:t> </w:t>
      </w:r>
    </w:p>
    <w:p w14:paraId="2D23723E" w14:textId="77777777" w:rsidR="001A55E6" w:rsidRPr="001A55E6" w:rsidRDefault="001A55E6" w:rsidP="001A55E6">
      <w:pPr>
        <w:pStyle w:val="paragraph"/>
        <w:shd w:val="clear" w:color="auto" w:fill="FFFFFF"/>
        <w:spacing w:before="0" w:beforeAutospacing="0" w:after="0" w:afterAutospacing="0"/>
        <w:textAlignment w:val="baseline"/>
      </w:pPr>
      <w:r w:rsidRPr="001A55E6">
        <w:rPr>
          <w:rStyle w:val="eop"/>
        </w:rPr>
        <w:lastRenderedPageBreak/>
        <w:t> </w:t>
      </w:r>
    </w:p>
    <w:p w14:paraId="43E2879E" w14:textId="7A8A4CEA" w:rsidR="001A55E6" w:rsidRDefault="001A55E6" w:rsidP="001A55E6">
      <w:pPr>
        <w:pStyle w:val="paragraph"/>
        <w:shd w:val="clear" w:color="auto" w:fill="FFFFFF"/>
        <w:spacing w:before="0" w:beforeAutospacing="0" w:after="0" w:afterAutospacing="0"/>
        <w:textAlignment w:val="baseline"/>
        <w:rPr>
          <w:rStyle w:val="eop"/>
        </w:rPr>
      </w:pPr>
      <w:r w:rsidRPr="001A55E6">
        <w:rPr>
          <w:rStyle w:val="normaltextrun"/>
        </w:rPr>
        <w:t xml:space="preserve">With these awards, DOE’s Office of Nuclear Energy has awarded more than $931 million to advance nuclear energy research and train the next generation of nuclear engineers and scientists since 2009. Please visit the </w:t>
      </w:r>
      <w:hyperlink r:id="rId14" w:tgtFrame="_blank" w:history="1">
        <w:r w:rsidRPr="001A55E6">
          <w:rPr>
            <w:rStyle w:val="normaltextrun"/>
            <w:color w:val="0563C1"/>
            <w:u w:val="single"/>
          </w:rPr>
          <w:t>Office of Nuclear Energy’s</w:t>
        </w:r>
      </w:hyperlink>
      <w:r w:rsidRPr="001A55E6">
        <w:rPr>
          <w:rStyle w:val="normaltextrun"/>
        </w:rPr>
        <w:t xml:space="preserve"> website to learn more about these activities, or visit these pages on </w:t>
      </w:r>
      <w:hyperlink r:id="rId15" w:tgtFrame="_blank" w:history="1">
        <w:r w:rsidRPr="001A55E6">
          <w:rPr>
            <w:rStyle w:val="normaltextrun"/>
            <w:color w:val="0563C1"/>
            <w:u w:val="single"/>
          </w:rPr>
          <w:t>Nuclear Energy University Program</w:t>
        </w:r>
      </w:hyperlink>
      <w:r w:rsidRPr="001A55E6">
        <w:rPr>
          <w:rStyle w:val="normaltextrun"/>
        </w:rPr>
        <w:t xml:space="preserve"> awards, </w:t>
      </w:r>
      <w:hyperlink r:id="rId16" w:tgtFrame="_blank" w:history="1">
        <w:r w:rsidRPr="001A55E6">
          <w:rPr>
            <w:rStyle w:val="normaltextrun"/>
            <w:color w:val="0563C1"/>
            <w:u w:val="single"/>
          </w:rPr>
          <w:t>Integrated Research Projects</w:t>
        </w:r>
      </w:hyperlink>
      <w:r w:rsidRPr="001A55E6">
        <w:rPr>
          <w:rStyle w:val="normaltextrun"/>
        </w:rPr>
        <w:t xml:space="preserve">, </w:t>
      </w:r>
      <w:hyperlink r:id="rId17" w:tgtFrame="_blank" w:history="1">
        <w:r w:rsidRPr="001A55E6">
          <w:rPr>
            <w:rStyle w:val="normaltextrun"/>
            <w:color w:val="0563C1"/>
            <w:u w:val="single"/>
          </w:rPr>
          <w:t>Nuclear Science User Facilities</w:t>
        </w:r>
      </w:hyperlink>
      <w:r w:rsidRPr="001A55E6">
        <w:rPr>
          <w:rStyle w:val="normaltextrun"/>
        </w:rPr>
        <w:t xml:space="preserve"> awards, and </w:t>
      </w:r>
      <w:hyperlink r:id="rId18" w:tgtFrame="_blank" w:history="1">
        <w:r w:rsidRPr="001A55E6">
          <w:rPr>
            <w:rStyle w:val="normaltextrun"/>
            <w:color w:val="0563C1"/>
            <w:u w:val="single"/>
          </w:rPr>
          <w:t>Infrastructure</w:t>
        </w:r>
      </w:hyperlink>
      <w:r w:rsidRPr="001A55E6">
        <w:rPr>
          <w:rStyle w:val="normaltextrun"/>
        </w:rPr>
        <w:t xml:space="preserve"> awards.</w:t>
      </w:r>
      <w:r w:rsidRPr="001A55E6">
        <w:rPr>
          <w:rStyle w:val="eop"/>
        </w:rPr>
        <w:t> </w:t>
      </w:r>
    </w:p>
    <w:p w14:paraId="26B5A50B" w14:textId="77777777" w:rsidR="001A55E6" w:rsidRPr="001A55E6" w:rsidRDefault="001A55E6" w:rsidP="001A55E6">
      <w:pPr>
        <w:pStyle w:val="paragraph"/>
        <w:shd w:val="clear" w:color="auto" w:fill="FFFFFF"/>
        <w:spacing w:before="0" w:beforeAutospacing="0" w:after="0" w:afterAutospacing="0"/>
        <w:textAlignment w:val="baseline"/>
      </w:pPr>
    </w:p>
    <w:p w14:paraId="6479A318" w14:textId="77777777" w:rsidR="001A55E6" w:rsidRPr="001A55E6" w:rsidRDefault="001A55E6" w:rsidP="001A55E6">
      <w:pPr>
        <w:pStyle w:val="paragraph"/>
        <w:spacing w:before="0" w:beforeAutospacing="0" w:after="0" w:afterAutospacing="0"/>
        <w:jc w:val="center"/>
        <w:textAlignment w:val="baseline"/>
      </w:pPr>
      <w:r w:rsidRPr="001A55E6">
        <w:rPr>
          <w:rStyle w:val="normaltextrun"/>
        </w:rPr>
        <w:t>###</w:t>
      </w:r>
      <w:r w:rsidRPr="001A55E6">
        <w:rPr>
          <w:rStyle w:val="eop"/>
        </w:rPr>
        <w:t> </w:t>
      </w:r>
    </w:p>
    <w:p w14:paraId="2D2DB770" w14:textId="77777777" w:rsidR="00A82444" w:rsidRPr="001A55E6" w:rsidRDefault="00A82444" w:rsidP="00A82444">
      <w:pPr>
        <w:spacing w:after="0" w:line="240" w:lineRule="auto"/>
        <w:rPr>
          <w:rFonts w:ascii="Times New Roman" w:hAnsi="Times New Roman" w:cs="Times New Roman"/>
          <w:sz w:val="24"/>
          <w:szCs w:val="24"/>
        </w:rPr>
      </w:pPr>
    </w:p>
    <w:sectPr w:rsidR="00A82444" w:rsidRPr="001A55E6">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FFC64" w14:textId="77777777" w:rsidR="00207A1A" w:rsidRDefault="00207A1A" w:rsidP="00207A1A">
      <w:pPr>
        <w:spacing w:after="0" w:line="240" w:lineRule="auto"/>
      </w:pPr>
      <w:r>
        <w:separator/>
      </w:r>
    </w:p>
  </w:endnote>
  <w:endnote w:type="continuationSeparator" w:id="0">
    <w:p w14:paraId="003A6500" w14:textId="77777777" w:rsidR="00207A1A" w:rsidRDefault="00207A1A" w:rsidP="00207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D4779" w14:textId="77777777" w:rsidR="00207A1A" w:rsidRDefault="00207A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A3A1" w14:textId="77777777" w:rsidR="00207A1A" w:rsidRDefault="00207A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8BEC6" w14:textId="77777777" w:rsidR="00207A1A" w:rsidRDefault="00207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4CE3A" w14:textId="77777777" w:rsidR="00207A1A" w:rsidRDefault="00207A1A" w:rsidP="00207A1A">
      <w:pPr>
        <w:spacing w:after="0" w:line="240" w:lineRule="auto"/>
      </w:pPr>
      <w:r>
        <w:separator/>
      </w:r>
    </w:p>
  </w:footnote>
  <w:footnote w:type="continuationSeparator" w:id="0">
    <w:p w14:paraId="6740685C" w14:textId="77777777" w:rsidR="00207A1A" w:rsidRDefault="00207A1A" w:rsidP="00207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79030" w14:textId="77777777" w:rsidR="00207A1A" w:rsidRDefault="00207A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815B6" w14:textId="77396BCC" w:rsidR="00207A1A" w:rsidRDefault="00207A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8419A" w14:textId="77777777" w:rsidR="00207A1A" w:rsidRDefault="00207A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07D2"/>
    <w:multiLevelType w:val="hybridMultilevel"/>
    <w:tmpl w:val="E702D1A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F360B"/>
    <w:multiLevelType w:val="hybridMultilevel"/>
    <w:tmpl w:val="2F46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785734"/>
    <w:multiLevelType w:val="multilevel"/>
    <w:tmpl w:val="397CAE1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F67D27"/>
    <w:multiLevelType w:val="hybridMultilevel"/>
    <w:tmpl w:val="6A54B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AD31BCF"/>
    <w:multiLevelType w:val="multilevel"/>
    <w:tmpl w:val="21BEC66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583D41"/>
    <w:multiLevelType w:val="multilevel"/>
    <w:tmpl w:val="6E24F1F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064111155">
    <w:abstractNumId w:val="0"/>
  </w:num>
  <w:num w:numId="2" w16cid:durableId="1983387735">
    <w:abstractNumId w:val="3"/>
  </w:num>
  <w:num w:numId="3" w16cid:durableId="1905141631">
    <w:abstractNumId w:val="5"/>
  </w:num>
  <w:num w:numId="4" w16cid:durableId="1603293927">
    <w:abstractNumId w:val="2"/>
  </w:num>
  <w:num w:numId="5" w16cid:durableId="803814443">
    <w:abstractNumId w:val="4"/>
  </w:num>
  <w:num w:numId="6" w16cid:durableId="1634367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26F"/>
    <w:rsid w:val="00092785"/>
    <w:rsid w:val="00095739"/>
    <w:rsid w:val="000C1CC1"/>
    <w:rsid w:val="000D3135"/>
    <w:rsid w:val="000F2A26"/>
    <w:rsid w:val="0014483F"/>
    <w:rsid w:val="001A0EF2"/>
    <w:rsid w:val="001A55E6"/>
    <w:rsid w:val="001D440B"/>
    <w:rsid w:val="001F05F2"/>
    <w:rsid w:val="001F2671"/>
    <w:rsid w:val="00207A1A"/>
    <w:rsid w:val="00336B42"/>
    <w:rsid w:val="00344571"/>
    <w:rsid w:val="003B254E"/>
    <w:rsid w:val="003F66A0"/>
    <w:rsid w:val="0048111C"/>
    <w:rsid w:val="004B5C96"/>
    <w:rsid w:val="005657A2"/>
    <w:rsid w:val="00566A35"/>
    <w:rsid w:val="00591075"/>
    <w:rsid w:val="005912DF"/>
    <w:rsid w:val="00591F8B"/>
    <w:rsid w:val="005F1E68"/>
    <w:rsid w:val="00621CCF"/>
    <w:rsid w:val="00646133"/>
    <w:rsid w:val="006A4223"/>
    <w:rsid w:val="007814FB"/>
    <w:rsid w:val="00811E1F"/>
    <w:rsid w:val="00830913"/>
    <w:rsid w:val="00844EAD"/>
    <w:rsid w:val="00880CA1"/>
    <w:rsid w:val="008B55D8"/>
    <w:rsid w:val="008F1530"/>
    <w:rsid w:val="00953300"/>
    <w:rsid w:val="00967F63"/>
    <w:rsid w:val="009C1DE7"/>
    <w:rsid w:val="009F40D1"/>
    <w:rsid w:val="009F688B"/>
    <w:rsid w:val="00A21593"/>
    <w:rsid w:val="00A44D7F"/>
    <w:rsid w:val="00A82444"/>
    <w:rsid w:val="00AC5E18"/>
    <w:rsid w:val="00AD18A7"/>
    <w:rsid w:val="00AF27E1"/>
    <w:rsid w:val="00B24BD5"/>
    <w:rsid w:val="00B30711"/>
    <w:rsid w:val="00C71E51"/>
    <w:rsid w:val="00D467E3"/>
    <w:rsid w:val="00DD526F"/>
    <w:rsid w:val="00DE3A7A"/>
    <w:rsid w:val="00EA4A1D"/>
    <w:rsid w:val="00EC03B9"/>
    <w:rsid w:val="00EF27B6"/>
    <w:rsid w:val="00F10B8D"/>
    <w:rsid w:val="00F228BF"/>
    <w:rsid w:val="00F31271"/>
    <w:rsid w:val="00FB3391"/>
    <w:rsid w:val="1A7B7B0E"/>
    <w:rsid w:val="31DB7AF2"/>
    <w:rsid w:val="3C36C743"/>
    <w:rsid w:val="40132F9D"/>
    <w:rsid w:val="582E0A24"/>
    <w:rsid w:val="64F364CF"/>
    <w:rsid w:val="6CFEC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D9CDDD"/>
  <w15:chartTrackingRefBased/>
  <w15:docId w15:val="{E76C40EF-C147-42CE-B9AA-0C7502F95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44EA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44EAD"/>
    <w:rPr>
      <w:rFonts w:ascii="Calibri" w:hAnsi="Calibri"/>
      <w:szCs w:val="21"/>
    </w:rPr>
  </w:style>
  <w:style w:type="paragraph" w:styleId="Header">
    <w:name w:val="header"/>
    <w:basedOn w:val="Normal"/>
    <w:link w:val="HeaderChar"/>
    <w:uiPriority w:val="99"/>
    <w:unhideWhenUsed/>
    <w:rsid w:val="00207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A1A"/>
  </w:style>
  <w:style w:type="paragraph" w:styleId="Footer">
    <w:name w:val="footer"/>
    <w:basedOn w:val="Normal"/>
    <w:link w:val="FooterChar"/>
    <w:uiPriority w:val="99"/>
    <w:unhideWhenUsed/>
    <w:rsid w:val="00207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A1A"/>
  </w:style>
  <w:style w:type="character" w:styleId="Hyperlink">
    <w:name w:val="Hyperlink"/>
    <w:basedOn w:val="DefaultParagraphFont"/>
    <w:uiPriority w:val="99"/>
    <w:unhideWhenUsed/>
    <w:rsid w:val="00B30711"/>
    <w:rPr>
      <w:color w:val="0563C1" w:themeColor="hyperlink"/>
      <w:u w:val="single"/>
    </w:rPr>
  </w:style>
  <w:style w:type="character" w:styleId="UnresolvedMention">
    <w:name w:val="Unresolved Mention"/>
    <w:basedOn w:val="DefaultParagraphFont"/>
    <w:uiPriority w:val="99"/>
    <w:semiHidden/>
    <w:unhideWhenUsed/>
    <w:rsid w:val="00B30711"/>
    <w:rPr>
      <w:color w:val="605E5C"/>
      <w:shd w:val="clear" w:color="auto" w:fill="E1DFDD"/>
    </w:rPr>
  </w:style>
  <w:style w:type="paragraph" w:customStyle="1" w:styleId="paragraph">
    <w:name w:val="paragraph"/>
    <w:basedOn w:val="Normal"/>
    <w:rsid w:val="001A55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A55E6"/>
  </w:style>
  <w:style w:type="character" w:customStyle="1" w:styleId="eop">
    <w:name w:val="eop"/>
    <w:basedOn w:val="DefaultParagraphFont"/>
    <w:rsid w:val="001A5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608192">
      <w:bodyDiv w:val="1"/>
      <w:marLeft w:val="0"/>
      <w:marRight w:val="0"/>
      <w:marTop w:val="0"/>
      <w:marBottom w:val="0"/>
      <w:divBdr>
        <w:top w:val="none" w:sz="0" w:space="0" w:color="auto"/>
        <w:left w:val="none" w:sz="0" w:space="0" w:color="auto"/>
        <w:bottom w:val="none" w:sz="0" w:space="0" w:color="auto"/>
        <w:right w:val="none" w:sz="0" w:space="0" w:color="auto"/>
      </w:divBdr>
    </w:div>
    <w:div w:id="2071348286">
      <w:bodyDiv w:val="1"/>
      <w:marLeft w:val="0"/>
      <w:marRight w:val="0"/>
      <w:marTop w:val="0"/>
      <w:marBottom w:val="0"/>
      <w:divBdr>
        <w:top w:val="none" w:sz="0" w:space="0" w:color="auto"/>
        <w:left w:val="none" w:sz="0" w:space="0" w:color="auto"/>
        <w:bottom w:val="none" w:sz="0" w:space="0" w:color="auto"/>
        <w:right w:val="none" w:sz="0" w:space="0" w:color="auto"/>
      </w:divBdr>
      <w:divsChild>
        <w:div w:id="995304311">
          <w:marLeft w:val="0"/>
          <w:marRight w:val="0"/>
          <w:marTop w:val="0"/>
          <w:marBottom w:val="0"/>
          <w:divBdr>
            <w:top w:val="none" w:sz="0" w:space="0" w:color="auto"/>
            <w:left w:val="none" w:sz="0" w:space="0" w:color="auto"/>
            <w:bottom w:val="none" w:sz="0" w:space="0" w:color="auto"/>
            <w:right w:val="none" w:sz="0" w:space="0" w:color="auto"/>
          </w:divBdr>
        </w:div>
        <w:div w:id="576935259">
          <w:marLeft w:val="0"/>
          <w:marRight w:val="0"/>
          <w:marTop w:val="0"/>
          <w:marBottom w:val="0"/>
          <w:divBdr>
            <w:top w:val="none" w:sz="0" w:space="0" w:color="auto"/>
            <w:left w:val="none" w:sz="0" w:space="0" w:color="auto"/>
            <w:bottom w:val="none" w:sz="0" w:space="0" w:color="auto"/>
            <w:right w:val="none" w:sz="0" w:space="0" w:color="auto"/>
          </w:divBdr>
        </w:div>
        <w:div w:id="566841422">
          <w:marLeft w:val="0"/>
          <w:marRight w:val="0"/>
          <w:marTop w:val="0"/>
          <w:marBottom w:val="0"/>
          <w:divBdr>
            <w:top w:val="none" w:sz="0" w:space="0" w:color="auto"/>
            <w:left w:val="none" w:sz="0" w:space="0" w:color="auto"/>
            <w:bottom w:val="none" w:sz="0" w:space="0" w:color="auto"/>
            <w:right w:val="none" w:sz="0" w:space="0" w:color="auto"/>
          </w:divBdr>
        </w:div>
        <w:div w:id="1643073473">
          <w:marLeft w:val="0"/>
          <w:marRight w:val="0"/>
          <w:marTop w:val="0"/>
          <w:marBottom w:val="0"/>
          <w:divBdr>
            <w:top w:val="none" w:sz="0" w:space="0" w:color="auto"/>
            <w:left w:val="none" w:sz="0" w:space="0" w:color="auto"/>
            <w:bottom w:val="none" w:sz="0" w:space="0" w:color="auto"/>
            <w:right w:val="none" w:sz="0" w:space="0" w:color="auto"/>
          </w:divBdr>
        </w:div>
        <w:div w:id="876426097">
          <w:marLeft w:val="0"/>
          <w:marRight w:val="0"/>
          <w:marTop w:val="0"/>
          <w:marBottom w:val="0"/>
          <w:divBdr>
            <w:top w:val="none" w:sz="0" w:space="0" w:color="auto"/>
            <w:left w:val="none" w:sz="0" w:space="0" w:color="auto"/>
            <w:bottom w:val="none" w:sz="0" w:space="0" w:color="auto"/>
            <w:right w:val="none" w:sz="0" w:space="0" w:color="auto"/>
          </w:divBdr>
        </w:div>
        <w:div w:id="1303266522">
          <w:marLeft w:val="0"/>
          <w:marRight w:val="0"/>
          <w:marTop w:val="0"/>
          <w:marBottom w:val="0"/>
          <w:divBdr>
            <w:top w:val="none" w:sz="0" w:space="0" w:color="auto"/>
            <w:left w:val="none" w:sz="0" w:space="0" w:color="auto"/>
            <w:bottom w:val="none" w:sz="0" w:space="0" w:color="auto"/>
            <w:right w:val="none" w:sz="0" w:space="0" w:color="auto"/>
          </w:divBdr>
          <w:divsChild>
            <w:div w:id="105125165">
              <w:marLeft w:val="0"/>
              <w:marRight w:val="0"/>
              <w:marTop w:val="0"/>
              <w:marBottom w:val="0"/>
              <w:divBdr>
                <w:top w:val="none" w:sz="0" w:space="0" w:color="auto"/>
                <w:left w:val="none" w:sz="0" w:space="0" w:color="auto"/>
                <w:bottom w:val="none" w:sz="0" w:space="0" w:color="auto"/>
                <w:right w:val="none" w:sz="0" w:space="0" w:color="auto"/>
              </w:divBdr>
            </w:div>
            <w:div w:id="1757484032">
              <w:marLeft w:val="0"/>
              <w:marRight w:val="0"/>
              <w:marTop w:val="0"/>
              <w:marBottom w:val="0"/>
              <w:divBdr>
                <w:top w:val="none" w:sz="0" w:space="0" w:color="auto"/>
                <w:left w:val="none" w:sz="0" w:space="0" w:color="auto"/>
                <w:bottom w:val="none" w:sz="0" w:space="0" w:color="auto"/>
                <w:right w:val="none" w:sz="0" w:space="0" w:color="auto"/>
              </w:divBdr>
            </w:div>
            <w:div w:id="1489590679">
              <w:marLeft w:val="0"/>
              <w:marRight w:val="0"/>
              <w:marTop w:val="0"/>
              <w:marBottom w:val="0"/>
              <w:divBdr>
                <w:top w:val="none" w:sz="0" w:space="0" w:color="auto"/>
                <w:left w:val="none" w:sz="0" w:space="0" w:color="auto"/>
                <w:bottom w:val="none" w:sz="0" w:space="0" w:color="auto"/>
                <w:right w:val="none" w:sz="0" w:space="0" w:color="auto"/>
              </w:divBdr>
            </w:div>
            <w:div w:id="335964617">
              <w:marLeft w:val="0"/>
              <w:marRight w:val="0"/>
              <w:marTop w:val="0"/>
              <w:marBottom w:val="0"/>
              <w:divBdr>
                <w:top w:val="none" w:sz="0" w:space="0" w:color="auto"/>
                <w:left w:val="none" w:sz="0" w:space="0" w:color="auto"/>
                <w:bottom w:val="none" w:sz="0" w:space="0" w:color="auto"/>
                <w:right w:val="none" w:sz="0" w:space="0" w:color="auto"/>
              </w:divBdr>
            </w:div>
            <w:div w:id="1674725891">
              <w:marLeft w:val="0"/>
              <w:marRight w:val="0"/>
              <w:marTop w:val="0"/>
              <w:marBottom w:val="0"/>
              <w:divBdr>
                <w:top w:val="none" w:sz="0" w:space="0" w:color="auto"/>
                <w:left w:val="none" w:sz="0" w:space="0" w:color="auto"/>
                <w:bottom w:val="none" w:sz="0" w:space="0" w:color="auto"/>
                <w:right w:val="none" w:sz="0" w:space="0" w:color="auto"/>
              </w:divBdr>
            </w:div>
            <w:div w:id="1389571025">
              <w:marLeft w:val="0"/>
              <w:marRight w:val="0"/>
              <w:marTop w:val="0"/>
              <w:marBottom w:val="0"/>
              <w:divBdr>
                <w:top w:val="none" w:sz="0" w:space="0" w:color="auto"/>
                <w:left w:val="none" w:sz="0" w:space="0" w:color="auto"/>
                <w:bottom w:val="none" w:sz="0" w:space="0" w:color="auto"/>
                <w:right w:val="none" w:sz="0" w:space="0" w:color="auto"/>
              </w:divBdr>
            </w:div>
            <w:div w:id="2051762705">
              <w:marLeft w:val="0"/>
              <w:marRight w:val="0"/>
              <w:marTop w:val="0"/>
              <w:marBottom w:val="0"/>
              <w:divBdr>
                <w:top w:val="none" w:sz="0" w:space="0" w:color="auto"/>
                <w:left w:val="none" w:sz="0" w:space="0" w:color="auto"/>
                <w:bottom w:val="none" w:sz="0" w:space="0" w:color="auto"/>
                <w:right w:val="none" w:sz="0" w:space="0" w:color="auto"/>
              </w:divBdr>
            </w:div>
            <w:div w:id="1990400210">
              <w:marLeft w:val="0"/>
              <w:marRight w:val="0"/>
              <w:marTop w:val="0"/>
              <w:marBottom w:val="0"/>
              <w:divBdr>
                <w:top w:val="none" w:sz="0" w:space="0" w:color="auto"/>
                <w:left w:val="none" w:sz="0" w:space="0" w:color="auto"/>
                <w:bottom w:val="none" w:sz="0" w:space="0" w:color="auto"/>
                <w:right w:val="none" w:sz="0" w:space="0" w:color="auto"/>
              </w:divBdr>
            </w:div>
            <w:div w:id="851795527">
              <w:marLeft w:val="0"/>
              <w:marRight w:val="0"/>
              <w:marTop w:val="0"/>
              <w:marBottom w:val="0"/>
              <w:divBdr>
                <w:top w:val="none" w:sz="0" w:space="0" w:color="auto"/>
                <w:left w:val="none" w:sz="0" w:space="0" w:color="auto"/>
                <w:bottom w:val="none" w:sz="0" w:space="0" w:color="auto"/>
                <w:right w:val="none" w:sz="0" w:space="0" w:color="auto"/>
              </w:divBdr>
            </w:div>
            <w:div w:id="659193687">
              <w:marLeft w:val="0"/>
              <w:marRight w:val="0"/>
              <w:marTop w:val="0"/>
              <w:marBottom w:val="0"/>
              <w:divBdr>
                <w:top w:val="none" w:sz="0" w:space="0" w:color="auto"/>
                <w:left w:val="none" w:sz="0" w:space="0" w:color="auto"/>
                <w:bottom w:val="none" w:sz="0" w:space="0" w:color="auto"/>
                <w:right w:val="none" w:sz="0" w:space="0" w:color="auto"/>
              </w:divBdr>
            </w:div>
            <w:div w:id="1836918735">
              <w:marLeft w:val="0"/>
              <w:marRight w:val="0"/>
              <w:marTop w:val="0"/>
              <w:marBottom w:val="0"/>
              <w:divBdr>
                <w:top w:val="none" w:sz="0" w:space="0" w:color="auto"/>
                <w:left w:val="none" w:sz="0" w:space="0" w:color="auto"/>
                <w:bottom w:val="none" w:sz="0" w:space="0" w:color="auto"/>
                <w:right w:val="none" w:sz="0" w:space="0" w:color="auto"/>
              </w:divBdr>
            </w:div>
          </w:divsChild>
        </w:div>
        <w:div w:id="2026782092">
          <w:marLeft w:val="0"/>
          <w:marRight w:val="0"/>
          <w:marTop w:val="0"/>
          <w:marBottom w:val="0"/>
          <w:divBdr>
            <w:top w:val="none" w:sz="0" w:space="0" w:color="auto"/>
            <w:left w:val="none" w:sz="0" w:space="0" w:color="auto"/>
            <w:bottom w:val="none" w:sz="0" w:space="0" w:color="auto"/>
            <w:right w:val="none" w:sz="0" w:space="0" w:color="auto"/>
          </w:divBdr>
        </w:div>
        <w:div w:id="759983604">
          <w:marLeft w:val="0"/>
          <w:marRight w:val="0"/>
          <w:marTop w:val="0"/>
          <w:marBottom w:val="0"/>
          <w:divBdr>
            <w:top w:val="none" w:sz="0" w:space="0" w:color="auto"/>
            <w:left w:val="none" w:sz="0" w:space="0" w:color="auto"/>
            <w:bottom w:val="none" w:sz="0" w:space="0" w:color="auto"/>
            <w:right w:val="none" w:sz="0" w:space="0" w:color="auto"/>
          </w:divBdr>
        </w:div>
        <w:div w:id="1553155191">
          <w:marLeft w:val="0"/>
          <w:marRight w:val="0"/>
          <w:marTop w:val="0"/>
          <w:marBottom w:val="0"/>
          <w:divBdr>
            <w:top w:val="none" w:sz="0" w:space="0" w:color="auto"/>
            <w:left w:val="none" w:sz="0" w:space="0" w:color="auto"/>
            <w:bottom w:val="none" w:sz="0" w:space="0" w:color="auto"/>
            <w:right w:val="none" w:sz="0" w:space="0" w:color="auto"/>
          </w:divBdr>
        </w:div>
        <w:div w:id="414205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eup.inl.gov/SitePages/FY22_DECP_Awards.aspx" TargetMode="External"/><Relationship Id="rId18" Type="http://schemas.openxmlformats.org/officeDocument/2006/relationships/hyperlink" Target="https://neup.inl.gov/SitePages/FY22_Infrastructure_Awards.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tel:%28202%29%20586-4940" TargetMode="External"/><Relationship Id="rId17" Type="http://schemas.openxmlformats.org/officeDocument/2006/relationships/hyperlink" Target="https://neup.inl.gov/SitePages/FY22_NSUF_Awards.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eup.inl.gov/SitePages/FY22_IRP_Awards.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neup.inl.gov/SitePages/FY22_RandD_Awards.aspx" TargetMode="External"/><Relationship Id="rId23" Type="http://schemas.openxmlformats.org/officeDocument/2006/relationships/header" Target="header3.xml"/><Relationship Id="rId10" Type="http://schemas.openxmlformats.org/officeDocument/2006/relationships/hyperlink" Target="http://energy.gov/"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nergy.gov/ne/office-nuclear-energy"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78BA840E264041A8A938721554CDF0" ma:contentTypeVersion="11" ma:contentTypeDescription="Create a new document." ma:contentTypeScope="" ma:versionID="ed4f8f852f884ef94e71c3f36c8b9a83">
  <xsd:schema xmlns:xsd="http://www.w3.org/2001/XMLSchema" xmlns:xs="http://www.w3.org/2001/XMLSchema" xmlns:p="http://schemas.microsoft.com/office/2006/metadata/properties" xmlns:ns2="55bb7a7b-ea7a-4bb0-b24a-d4297f0c0a93" xmlns:ns3="d06c844e-3888-4d7e-9476-f8018e5472cf" targetNamespace="http://schemas.microsoft.com/office/2006/metadata/properties" ma:root="true" ma:fieldsID="0e23fb7d553f12617484b8bc9171e185" ns2:_="" ns3:_="">
    <xsd:import namespace="55bb7a7b-ea7a-4bb0-b24a-d4297f0c0a93"/>
    <xsd:import namespace="d06c844e-3888-4d7e-9476-f8018e5472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b7a7b-ea7a-4bb0-b24a-d4297f0c0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6c844e-3888-4d7e-9476-f8018e5472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27B804-A91C-4D72-AB87-3A6E3CEC87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172840-086B-4298-80A3-5B6BE4371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b7a7b-ea7a-4bb0-b24a-d4297f0c0a93"/>
    <ds:schemaRef ds:uri="d06c844e-3888-4d7e-9476-f8018e547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C22DBA-EEEC-4A15-BFCF-CFDC508F52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Karla</dc:creator>
  <cp:keywords/>
  <dc:description/>
  <cp:lastModifiedBy>Olsen, Karla</cp:lastModifiedBy>
  <cp:revision>3</cp:revision>
  <dcterms:created xsi:type="dcterms:W3CDTF">2022-06-16T22:50:00Z</dcterms:created>
  <dcterms:modified xsi:type="dcterms:W3CDTF">2022-06-17T13:42:00Z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0x010100D878BA840E264041A8A938721554CDF0</vt:lpwstr>
  </property>
</Properties>
</file>