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71CD" w14:textId="5DB60E1A" w:rsidR="00011034" w:rsidRPr="00A0615D" w:rsidRDefault="00011034" w:rsidP="00A0615D">
      <w:pPr>
        <w:jc w:val="center"/>
        <w:rPr>
          <w:sz w:val="40"/>
          <w:szCs w:val="56"/>
        </w:rPr>
      </w:pPr>
    </w:p>
    <w:p w14:paraId="3F2E8769" w14:textId="77777777" w:rsidR="00011034" w:rsidRPr="00A0615D" w:rsidRDefault="00011034" w:rsidP="00A0615D">
      <w:pPr>
        <w:jc w:val="center"/>
        <w:rPr>
          <w:b/>
          <w:bCs/>
          <w:sz w:val="40"/>
          <w:szCs w:val="56"/>
        </w:rPr>
      </w:pPr>
      <w:r w:rsidRPr="00A0615D">
        <w:rPr>
          <w:b/>
          <w:bCs/>
          <w:sz w:val="40"/>
          <w:szCs w:val="56"/>
        </w:rPr>
        <w:t>She Can Vote - Mini Forum</w:t>
      </w:r>
    </w:p>
    <w:p w14:paraId="770D9AFC" w14:textId="1C88936E" w:rsidR="00011034" w:rsidRPr="00A0615D" w:rsidRDefault="00011034" w:rsidP="00A0615D">
      <w:pPr>
        <w:jc w:val="center"/>
        <w:rPr>
          <w:i/>
          <w:iCs/>
        </w:rPr>
      </w:pPr>
      <w:r w:rsidRPr="00A0615D">
        <w:rPr>
          <w:b/>
          <w:bCs/>
          <w:i/>
          <w:iCs/>
        </w:rPr>
        <w:t>Outcome Statement</w:t>
      </w:r>
      <w:r w:rsidR="00A0615D" w:rsidRPr="00A0615D">
        <w:rPr>
          <w:b/>
          <w:bCs/>
          <w:i/>
          <w:iCs/>
        </w:rPr>
        <w:br/>
      </w:r>
    </w:p>
    <w:p w14:paraId="7164E77A" w14:textId="2F7906DF" w:rsidR="00011034" w:rsidRPr="00AB386D" w:rsidRDefault="00011034" w:rsidP="00011034">
      <w:r w:rsidRPr="00AB386D">
        <w:rPr>
          <w:b/>
          <w:bCs/>
        </w:rPr>
        <w:t>Context</w:t>
      </w:r>
      <w:r w:rsidR="00AB386D">
        <w:br/>
      </w:r>
      <w:r w:rsidRPr="00AB386D">
        <w:rPr>
          <w:sz w:val="22"/>
          <w:szCs w:val="22"/>
        </w:rPr>
        <w:t xml:space="preserve">On 12 December 2024, </w:t>
      </w:r>
      <w:r w:rsidR="00E27CB1" w:rsidRPr="00AB386D">
        <w:rPr>
          <w:sz w:val="22"/>
          <w:szCs w:val="22"/>
        </w:rPr>
        <w:t xml:space="preserve">women from civil society, representing the six provinces, aged 19 to 63, met </w:t>
      </w:r>
      <w:r w:rsidRPr="00AB386D">
        <w:rPr>
          <w:sz w:val="22"/>
          <w:szCs w:val="22"/>
        </w:rPr>
        <w:t xml:space="preserve">in Port Vila for the </w:t>
      </w:r>
      <w:r w:rsidRPr="00AB386D">
        <w:rPr>
          <w:i/>
          <w:iCs/>
          <w:sz w:val="22"/>
          <w:szCs w:val="22"/>
        </w:rPr>
        <w:t>She Can Vote</w:t>
      </w:r>
      <w:r w:rsidRPr="00AB386D">
        <w:rPr>
          <w:sz w:val="22"/>
          <w:szCs w:val="22"/>
        </w:rPr>
        <w:t xml:space="preserve"> Mini Forum. We </w:t>
      </w:r>
      <w:r w:rsidR="00E27CB1" w:rsidRPr="00AB386D">
        <w:rPr>
          <w:sz w:val="22"/>
          <w:szCs w:val="22"/>
        </w:rPr>
        <w:t xml:space="preserve">gathered </w:t>
      </w:r>
      <w:r w:rsidRPr="00AB386D">
        <w:rPr>
          <w:sz w:val="22"/>
          <w:szCs w:val="22"/>
        </w:rPr>
        <w:t xml:space="preserve">to discuss the political issues that matter to us. </w:t>
      </w:r>
      <w:r w:rsidR="00E27CB1" w:rsidRPr="00AB386D">
        <w:rPr>
          <w:sz w:val="22"/>
          <w:szCs w:val="22"/>
          <w:lang w:val="en-US"/>
        </w:rPr>
        <w:t>Respecting our different lived experiences, we are united together as women who can vote in Vanuatu.</w:t>
      </w:r>
    </w:p>
    <w:p w14:paraId="3AD6A0E0" w14:textId="77777777" w:rsidR="00E27CB1" w:rsidRPr="00AB386D" w:rsidRDefault="00E27CB1" w:rsidP="00011034">
      <w:pPr>
        <w:rPr>
          <w:sz w:val="22"/>
          <w:szCs w:val="22"/>
        </w:rPr>
      </w:pPr>
    </w:p>
    <w:p w14:paraId="4711304D" w14:textId="77777777" w:rsidR="00011034" w:rsidRPr="00AB386D" w:rsidRDefault="00011034" w:rsidP="00011034">
      <w:pPr>
        <w:rPr>
          <w:sz w:val="22"/>
          <w:szCs w:val="22"/>
        </w:rPr>
      </w:pPr>
      <w:r w:rsidRPr="00AB386D">
        <w:rPr>
          <w:sz w:val="22"/>
          <w:szCs w:val="22"/>
        </w:rPr>
        <w:t>On 18 November 2024, the National Parliament of Vanuatu was dissolved, and a snap election was called for 14 January 2025. Women make up half the population of Vanuatu, and we want our voices and concerns included in this election.</w:t>
      </w:r>
    </w:p>
    <w:p w14:paraId="65A86C74" w14:textId="77777777" w:rsidR="00E27CB1" w:rsidRPr="00AB386D" w:rsidRDefault="00E27CB1" w:rsidP="00011034">
      <w:pPr>
        <w:rPr>
          <w:sz w:val="22"/>
          <w:szCs w:val="22"/>
        </w:rPr>
      </w:pPr>
    </w:p>
    <w:p w14:paraId="7976D2E9" w14:textId="77777777" w:rsidR="00011034" w:rsidRPr="00AB386D" w:rsidRDefault="00011034" w:rsidP="00011034">
      <w:pPr>
        <w:rPr>
          <w:sz w:val="22"/>
          <w:szCs w:val="22"/>
        </w:rPr>
      </w:pPr>
      <w:r w:rsidRPr="00AB386D">
        <w:rPr>
          <w:sz w:val="22"/>
          <w:szCs w:val="22"/>
        </w:rPr>
        <w:t>We acknowledge that Vanuatu is built on Christian principles and Melanesian values, and we believe all people are born with dignity and are equal, though different. Gender equality begins at home, in how we respect, treat, and support the women and girls in our families and communities.</w:t>
      </w:r>
    </w:p>
    <w:p w14:paraId="2FD73F1F" w14:textId="77777777" w:rsidR="00E27CB1" w:rsidRPr="00AB386D" w:rsidRDefault="00E27CB1" w:rsidP="00011034">
      <w:pPr>
        <w:rPr>
          <w:sz w:val="22"/>
          <w:szCs w:val="22"/>
        </w:rPr>
      </w:pPr>
    </w:p>
    <w:p w14:paraId="5E8625C9" w14:textId="23247066" w:rsidR="00011034" w:rsidRPr="00AB386D" w:rsidRDefault="00011034" w:rsidP="00011034">
      <w:pPr>
        <w:rPr>
          <w:sz w:val="22"/>
          <w:szCs w:val="22"/>
        </w:rPr>
      </w:pPr>
      <w:r w:rsidRPr="00AB386D">
        <w:rPr>
          <w:sz w:val="22"/>
          <w:szCs w:val="22"/>
        </w:rPr>
        <w:t>Vanuatu has made international commitments like the Convention on the Elimination of all Forms of Discrimination Against Women and the Beijing Declaration</w:t>
      </w:r>
      <w:r w:rsidR="00E27CB1" w:rsidRPr="00AB386D">
        <w:rPr>
          <w:sz w:val="22"/>
          <w:szCs w:val="22"/>
        </w:rPr>
        <w:t xml:space="preserve"> and Platform for Action</w:t>
      </w:r>
      <w:r w:rsidRPr="00AB386D">
        <w:rPr>
          <w:sz w:val="22"/>
          <w:szCs w:val="22"/>
        </w:rPr>
        <w:t>. These say women’s rights are human rights, and it is the government’s duty to protect them.</w:t>
      </w:r>
    </w:p>
    <w:p w14:paraId="0433AC56" w14:textId="77777777" w:rsidR="00E27CB1" w:rsidRPr="00AB386D" w:rsidRDefault="00E27CB1" w:rsidP="00011034">
      <w:pPr>
        <w:rPr>
          <w:sz w:val="22"/>
          <w:szCs w:val="22"/>
        </w:rPr>
      </w:pPr>
    </w:p>
    <w:p w14:paraId="5B64747F" w14:textId="77777777" w:rsidR="00011034" w:rsidRPr="00AB386D" w:rsidRDefault="00011034" w:rsidP="00011034">
      <w:pPr>
        <w:rPr>
          <w:sz w:val="22"/>
          <w:szCs w:val="22"/>
        </w:rPr>
      </w:pPr>
      <w:r w:rsidRPr="00AB386D">
        <w:rPr>
          <w:sz w:val="22"/>
          <w:szCs w:val="22"/>
        </w:rPr>
        <w:t>We also recognize our National Gender Equality Policy (2020–2030), which focuses on:</w:t>
      </w:r>
    </w:p>
    <w:p w14:paraId="7178631D" w14:textId="77777777" w:rsidR="00E27CB1" w:rsidRPr="00AB386D" w:rsidRDefault="00E27CB1" w:rsidP="00E27CB1">
      <w:pPr>
        <w:numPr>
          <w:ilvl w:val="0"/>
          <w:numId w:val="10"/>
        </w:numPr>
        <w:rPr>
          <w:sz w:val="22"/>
          <w:szCs w:val="22"/>
        </w:rPr>
      </w:pPr>
      <w:r w:rsidRPr="00AB386D">
        <w:rPr>
          <w:sz w:val="22"/>
          <w:szCs w:val="22"/>
          <w:lang w:val="en-US"/>
        </w:rPr>
        <w:t>Eliminating discrimination and violence against women and girls</w:t>
      </w:r>
      <w:r w:rsidRPr="00AB386D">
        <w:rPr>
          <w:sz w:val="22"/>
          <w:szCs w:val="22"/>
        </w:rPr>
        <w:t> </w:t>
      </w:r>
    </w:p>
    <w:p w14:paraId="327F318B" w14:textId="77777777" w:rsidR="00E27CB1" w:rsidRPr="00AB386D" w:rsidRDefault="00E27CB1" w:rsidP="00E27CB1">
      <w:pPr>
        <w:numPr>
          <w:ilvl w:val="0"/>
          <w:numId w:val="11"/>
        </w:numPr>
        <w:rPr>
          <w:sz w:val="22"/>
          <w:szCs w:val="22"/>
        </w:rPr>
      </w:pPr>
      <w:r w:rsidRPr="00AB386D">
        <w:rPr>
          <w:sz w:val="22"/>
          <w:szCs w:val="22"/>
          <w:lang w:val="en-US"/>
        </w:rPr>
        <w:t>Enhancing women’s economic empowerment and skills development </w:t>
      </w:r>
      <w:r w:rsidRPr="00AB386D">
        <w:rPr>
          <w:sz w:val="22"/>
          <w:szCs w:val="22"/>
        </w:rPr>
        <w:t> </w:t>
      </w:r>
    </w:p>
    <w:p w14:paraId="549C6B73" w14:textId="77777777" w:rsidR="00E27CB1" w:rsidRPr="00AB386D" w:rsidRDefault="00E27CB1" w:rsidP="00E27CB1">
      <w:pPr>
        <w:numPr>
          <w:ilvl w:val="0"/>
          <w:numId w:val="12"/>
        </w:numPr>
        <w:rPr>
          <w:sz w:val="22"/>
          <w:szCs w:val="22"/>
        </w:rPr>
      </w:pPr>
      <w:r w:rsidRPr="00AB386D">
        <w:rPr>
          <w:sz w:val="22"/>
          <w:szCs w:val="22"/>
          <w:lang w:val="en-US"/>
        </w:rPr>
        <w:t>Advancing women’s leadership and political participation </w:t>
      </w:r>
      <w:r w:rsidRPr="00AB386D">
        <w:rPr>
          <w:sz w:val="22"/>
          <w:szCs w:val="22"/>
        </w:rPr>
        <w:t> </w:t>
      </w:r>
    </w:p>
    <w:p w14:paraId="0FD2FF56" w14:textId="77777777" w:rsidR="00E27CB1" w:rsidRPr="00AB386D" w:rsidRDefault="00E27CB1" w:rsidP="00E27CB1">
      <w:pPr>
        <w:numPr>
          <w:ilvl w:val="0"/>
          <w:numId w:val="13"/>
        </w:numPr>
        <w:rPr>
          <w:sz w:val="22"/>
          <w:szCs w:val="22"/>
        </w:rPr>
      </w:pPr>
      <w:r w:rsidRPr="00AB386D">
        <w:rPr>
          <w:sz w:val="22"/>
          <w:szCs w:val="22"/>
          <w:lang w:val="en-US"/>
        </w:rPr>
        <w:t>Strengthening the foundation for gender mainstreaming </w:t>
      </w:r>
      <w:r w:rsidRPr="00AB386D">
        <w:rPr>
          <w:sz w:val="22"/>
          <w:szCs w:val="22"/>
        </w:rPr>
        <w:t> </w:t>
      </w:r>
    </w:p>
    <w:p w14:paraId="2C9A3094" w14:textId="77777777" w:rsidR="00E27CB1" w:rsidRPr="00AB386D" w:rsidRDefault="00E27CB1" w:rsidP="00E27CB1">
      <w:pPr>
        <w:numPr>
          <w:ilvl w:val="0"/>
          <w:numId w:val="14"/>
        </w:numPr>
        <w:rPr>
          <w:sz w:val="22"/>
          <w:szCs w:val="22"/>
        </w:rPr>
      </w:pPr>
      <w:r w:rsidRPr="00AB386D">
        <w:rPr>
          <w:sz w:val="22"/>
          <w:szCs w:val="22"/>
          <w:lang w:val="en-US"/>
        </w:rPr>
        <w:t>Fostering gender responsive and community-driven solutions to climate and disaster resilience</w:t>
      </w:r>
      <w:r w:rsidRPr="00AB386D">
        <w:rPr>
          <w:sz w:val="22"/>
          <w:szCs w:val="22"/>
        </w:rPr>
        <w:t> </w:t>
      </w:r>
    </w:p>
    <w:p w14:paraId="065CED7C" w14:textId="77777777" w:rsidR="00E27CB1" w:rsidRPr="00AB386D" w:rsidRDefault="00E27CB1" w:rsidP="00E27CB1">
      <w:pPr>
        <w:ind w:left="720"/>
        <w:rPr>
          <w:sz w:val="22"/>
          <w:szCs w:val="22"/>
        </w:rPr>
      </w:pPr>
    </w:p>
    <w:p w14:paraId="43759489" w14:textId="77777777" w:rsidR="00011034" w:rsidRPr="00AB386D" w:rsidRDefault="00011034" w:rsidP="00011034">
      <w:pPr>
        <w:rPr>
          <w:sz w:val="22"/>
          <w:szCs w:val="22"/>
        </w:rPr>
      </w:pPr>
      <w:r w:rsidRPr="00AB386D">
        <w:rPr>
          <w:sz w:val="22"/>
          <w:szCs w:val="22"/>
        </w:rPr>
        <w:t>Despite these efforts, women are still underrepresented in politics, with only six women ever elected to Parliament. Women’s voices are often missing from decisions that affect our lives.</w:t>
      </w:r>
    </w:p>
    <w:p w14:paraId="10D0156D" w14:textId="567FBD59" w:rsidR="00011034" w:rsidRDefault="00011034" w:rsidP="00011034"/>
    <w:p w14:paraId="136894B4" w14:textId="77777777" w:rsidR="00E27CB1" w:rsidRPr="00011034" w:rsidRDefault="00E27CB1" w:rsidP="00011034"/>
    <w:p w14:paraId="19D2BF48" w14:textId="77777777" w:rsidR="00011034" w:rsidRDefault="00011034" w:rsidP="00011034">
      <w:pPr>
        <w:rPr>
          <w:b/>
          <w:bCs/>
        </w:rPr>
      </w:pPr>
      <w:r w:rsidRPr="00011034">
        <w:rPr>
          <w:b/>
          <w:bCs/>
        </w:rPr>
        <w:t>Mini Forum Outcomes</w:t>
      </w:r>
    </w:p>
    <w:p w14:paraId="509003CE" w14:textId="001F8B98" w:rsidR="00E27CB1" w:rsidRPr="00AB386D" w:rsidRDefault="00E27CB1" w:rsidP="00E27CB1">
      <w:pPr>
        <w:rPr>
          <w:sz w:val="22"/>
          <w:szCs w:val="22"/>
        </w:rPr>
      </w:pPr>
      <w:r w:rsidRPr="00AB386D">
        <w:rPr>
          <w:sz w:val="22"/>
          <w:szCs w:val="22"/>
          <w:lang w:val="en-US"/>
        </w:rPr>
        <w:t>At this mini-forum we reaffirmed that gender equality is essential to create a safe, just and secure society where everyone works together to build happy families, strong communities and a resilient Vanuatu.</w:t>
      </w:r>
      <w:r w:rsidRPr="00AB386D">
        <w:rPr>
          <w:sz w:val="22"/>
          <w:szCs w:val="22"/>
        </w:rPr>
        <w:t> </w:t>
      </w:r>
    </w:p>
    <w:p w14:paraId="3FBD5409" w14:textId="77777777" w:rsidR="00EE6374" w:rsidRPr="00AB386D" w:rsidRDefault="00EE6374" w:rsidP="00E27CB1">
      <w:pPr>
        <w:rPr>
          <w:sz w:val="22"/>
          <w:szCs w:val="22"/>
        </w:rPr>
      </w:pPr>
    </w:p>
    <w:p w14:paraId="3FEED3DF" w14:textId="77777777" w:rsidR="00E27CB1" w:rsidRPr="00AB386D" w:rsidRDefault="00E27CB1" w:rsidP="00E27CB1">
      <w:pPr>
        <w:rPr>
          <w:sz w:val="22"/>
          <w:szCs w:val="22"/>
          <w:lang w:val="en-US"/>
        </w:rPr>
      </w:pPr>
      <w:r w:rsidRPr="00AB386D">
        <w:rPr>
          <w:sz w:val="22"/>
          <w:szCs w:val="22"/>
          <w:lang w:val="en-US"/>
        </w:rPr>
        <w:t>We make the following statements in relation to key areas identified in Vanuatu national documents.  </w:t>
      </w:r>
    </w:p>
    <w:p w14:paraId="5F6CE2A2" w14:textId="77777777" w:rsidR="00011034" w:rsidRPr="00011034" w:rsidRDefault="00C52745" w:rsidP="00011034">
      <w:r>
        <w:rPr>
          <w:noProof/>
        </w:rPr>
        <w:pict w14:anchorId="6CD222CA">
          <v:rect id="_x0000_i1025" alt="" style="width:451.3pt;height:.05pt;mso-width-percent:0;mso-height-percent:0;mso-width-percent:0;mso-height-percent:0" o:hralign="center" o:hrstd="t" o:hr="t" fillcolor="#a0a0a0" stroked="f"/>
        </w:pict>
      </w:r>
    </w:p>
    <w:p w14:paraId="6F3F531D" w14:textId="77777777" w:rsidR="00011034" w:rsidRPr="00011034" w:rsidRDefault="00011034" w:rsidP="00011034">
      <w:r w:rsidRPr="00011034">
        <w:rPr>
          <w:b/>
          <w:bCs/>
        </w:rPr>
        <w:t>1. Stopping violence against women and girls</w:t>
      </w:r>
    </w:p>
    <w:p w14:paraId="6B647FCF" w14:textId="23078177" w:rsidR="00011034" w:rsidRPr="00AB386D" w:rsidRDefault="00011034" w:rsidP="00011034">
      <w:pPr>
        <w:numPr>
          <w:ilvl w:val="0"/>
          <w:numId w:val="2"/>
        </w:numPr>
        <w:rPr>
          <w:sz w:val="22"/>
          <w:szCs w:val="22"/>
        </w:rPr>
      </w:pPr>
      <w:r w:rsidRPr="00AB386D">
        <w:rPr>
          <w:sz w:val="22"/>
          <w:szCs w:val="22"/>
        </w:rPr>
        <w:t xml:space="preserve">Every workplace should have </w:t>
      </w:r>
      <w:r w:rsidR="00EE6374" w:rsidRPr="00AB386D">
        <w:rPr>
          <w:sz w:val="22"/>
          <w:szCs w:val="22"/>
        </w:rPr>
        <w:t>a policy</w:t>
      </w:r>
      <w:r w:rsidRPr="00AB386D">
        <w:rPr>
          <w:sz w:val="22"/>
          <w:szCs w:val="22"/>
        </w:rPr>
        <w:t xml:space="preserve"> to prevent sexual harassment.</w:t>
      </w:r>
    </w:p>
    <w:p w14:paraId="09882735" w14:textId="31E62A58" w:rsidR="00011034" w:rsidRPr="00AB386D" w:rsidRDefault="00011034" w:rsidP="00011034">
      <w:pPr>
        <w:numPr>
          <w:ilvl w:val="0"/>
          <w:numId w:val="2"/>
        </w:numPr>
        <w:rPr>
          <w:sz w:val="22"/>
          <w:szCs w:val="22"/>
        </w:rPr>
      </w:pPr>
      <w:r w:rsidRPr="00AB386D">
        <w:rPr>
          <w:sz w:val="22"/>
          <w:szCs w:val="22"/>
        </w:rPr>
        <w:t>Justice services must better support survivors</w:t>
      </w:r>
      <w:r w:rsidR="00EE6374" w:rsidRPr="00AB386D">
        <w:rPr>
          <w:sz w:val="22"/>
          <w:szCs w:val="22"/>
        </w:rPr>
        <w:t xml:space="preserve">. Th length of time and low quality of justice services must be improved. </w:t>
      </w:r>
    </w:p>
    <w:p w14:paraId="4754CB3C" w14:textId="77777777" w:rsidR="00011034" w:rsidRPr="00AB386D" w:rsidRDefault="00011034" w:rsidP="00011034">
      <w:pPr>
        <w:numPr>
          <w:ilvl w:val="0"/>
          <w:numId w:val="2"/>
        </w:numPr>
        <w:rPr>
          <w:sz w:val="22"/>
          <w:szCs w:val="22"/>
        </w:rPr>
      </w:pPr>
      <w:r w:rsidRPr="00AB386D">
        <w:rPr>
          <w:sz w:val="22"/>
          <w:szCs w:val="22"/>
        </w:rPr>
        <w:t>We need more accurate reports and statistics on violence against women.</w:t>
      </w:r>
    </w:p>
    <w:p w14:paraId="1B05925E" w14:textId="0F053973" w:rsidR="00011034" w:rsidRPr="00AB386D" w:rsidRDefault="00011034" w:rsidP="00011034">
      <w:pPr>
        <w:numPr>
          <w:ilvl w:val="0"/>
          <w:numId w:val="2"/>
        </w:numPr>
        <w:rPr>
          <w:sz w:val="22"/>
          <w:szCs w:val="22"/>
        </w:rPr>
      </w:pPr>
      <w:r w:rsidRPr="00AB386D">
        <w:rPr>
          <w:sz w:val="22"/>
          <w:szCs w:val="22"/>
        </w:rPr>
        <w:t>Support is needed for youth who feel disconnected from their familie</w:t>
      </w:r>
      <w:r w:rsidR="00EE6374" w:rsidRPr="00AB386D">
        <w:rPr>
          <w:sz w:val="22"/>
          <w:szCs w:val="22"/>
        </w:rPr>
        <w:t>s, which may contribute to a path towards violence.</w:t>
      </w:r>
    </w:p>
    <w:p w14:paraId="3FCCE442" w14:textId="6ACE9755" w:rsidR="00011034" w:rsidRPr="00AB386D" w:rsidRDefault="00011034" w:rsidP="00011034">
      <w:pPr>
        <w:numPr>
          <w:ilvl w:val="0"/>
          <w:numId w:val="2"/>
        </w:numPr>
        <w:rPr>
          <w:sz w:val="22"/>
          <w:szCs w:val="22"/>
        </w:rPr>
      </w:pPr>
      <w:r w:rsidRPr="00AB386D">
        <w:rPr>
          <w:sz w:val="22"/>
          <w:szCs w:val="22"/>
        </w:rPr>
        <w:lastRenderedPageBreak/>
        <w:t>Men must be held accountable for violence against women, with communities supported to address this.</w:t>
      </w:r>
      <w:r w:rsidR="00EE6374" w:rsidRPr="00AB386D">
        <w:rPr>
          <w:sz w:val="22"/>
          <w:szCs w:val="22"/>
        </w:rPr>
        <w:t xml:space="preserve"> </w:t>
      </w:r>
    </w:p>
    <w:p w14:paraId="500D5077" w14:textId="6170CA2F" w:rsidR="00EE6374" w:rsidRPr="00011034" w:rsidRDefault="00EE6374" w:rsidP="00EE6374">
      <w:pPr>
        <w:ind w:left="720"/>
      </w:pPr>
    </w:p>
    <w:p w14:paraId="325D9616" w14:textId="77777777" w:rsidR="00011034" w:rsidRPr="00011034" w:rsidRDefault="00011034" w:rsidP="00011034">
      <w:r w:rsidRPr="00011034">
        <w:rPr>
          <w:b/>
          <w:bCs/>
        </w:rPr>
        <w:t>2. Access to health care</w:t>
      </w:r>
    </w:p>
    <w:p w14:paraId="4B53A93A" w14:textId="77777777" w:rsidR="00011034" w:rsidRPr="00AB386D" w:rsidRDefault="00011034" w:rsidP="00011034">
      <w:pPr>
        <w:numPr>
          <w:ilvl w:val="0"/>
          <w:numId w:val="3"/>
        </w:numPr>
        <w:rPr>
          <w:sz w:val="22"/>
          <w:szCs w:val="22"/>
        </w:rPr>
      </w:pPr>
      <w:r w:rsidRPr="00AB386D">
        <w:rPr>
          <w:sz w:val="22"/>
          <w:szCs w:val="22"/>
        </w:rPr>
        <w:t>Improve health services, including maternity care and cancer screening, in all provinces.</w:t>
      </w:r>
    </w:p>
    <w:p w14:paraId="638FEABD" w14:textId="1377DE27" w:rsidR="00011034" w:rsidRPr="00AB386D" w:rsidRDefault="00011034" w:rsidP="00011034">
      <w:pPr>
        <w:numPr>
          <w:ilvl w:val="0"/>
          <w:numId w:val="3"/>
        </w:numPr>
        <w:rPr>
          <w:sz w:val="22"/>
          <w:szCs w:val="22"/>
        </w:rPr>
      </w:pPr>
      <w:r w:rsidRPr="00AB386D">
        <w:rPr>
          <w:sz w:val="22"/>
          <w:szCs w:val="22"/>
        </w:rPr>
        <w:t>Provide better mental health services and</w:t>
      </w:r>
      <w:r w:rsidR="00EE6374" w:rsidRPr="00AB386D">
        <w:rPr>
          <w:sz w:val="22"/>
          <w:szCs w:val="22"/>
        </w:rPr>
        <w:t xml:space="preserve"> invest in</w:t>
      </w:r>
      <w:r w:rsidRPr="00AB386D">
        <w:rPr>
          <w:sz w:val="22"/>
          <w:szCs w:val="22"/>
        </w:rPr>
        <w:t xml:space="preserve"> care for the elderly and people with disabilities.</w:t>
      </w:r>
    </w:p>
    <w:p w14:paraId="232D383E" w14:textId="574FFBD3" w:rsidR="00011034" w:rsidRPr="00AB386D" w:rsidRDefault="00EE6374" w:rsidP="00011034">
      <w:pPr>
        <w:numPr>
          <w:ilvl w:val="0"/>
          <w:numId w:val="3"/>
        </w:numPr>
        <w:rPr>
          <w:sz w:val="22"/>
          <w:szCs w:val="22"/>
        </w:rPr>
      </w:pPr>
      <w:r w:rsidRPr="00AB386D">
        <w:rPr>
          <w:sz w:val="22"/>
          <w:szCs w:val="22"/>
        </w:rPr>
        <w:t>Re-instate</w:t>
      </w:r>
      <w:r w:rsidR="00011034" w:rsidRPr="00AB386D">
        <w:rPr>
          <w:sz w:val="22"/>
          <w:szCs w:val="22"/>
        </w:rPr>
        <w:t xml:space="preserve"> nursing schools and ensure nurses are well-trained and paid fairly.</w:t>
      </w:r>
    </w:p>
    <w:p w14:paraId="18D3655D" w14:textId="77777777" w:rsidR="00011034" w:rsidRPr="00AB386D" w:rsidRDefault="00011034" w:rsidP="00011034">
      <w:pPr>
        <w:numPr>
          <w:ilvl w:val="0"/>
          <w:numId w:val="3"/>
        </w:numPr>
        <w:rPr>
          <w:sz w:val="22"/>
          <w:szCs w:val="22"/>
        </w:rPr>
      </w:pPr>
      <w:r w:rsidRPr="00AB386D">
        <w:rPr>
          <w:sz w:val="22"/>
          <w:szCs w:val="22"/>
        </w:rPr>
        <w:t>Educate people about mental health and train specialists in this field.</w:t>
      </w:r>
    </w:p>
    <w:p w14:paraId="72AB4485" w14:textId="77777777" w:rsidR="00EE6374" w:rsidRPr="00011034" w:rsidRDefault="00EE6374" w:rsidP="00EE6374">
      <w:pPr>
        <w:ind w:left="720"/>
      </w:pPr>
    </w:p>
    <w:p w14:paraId="00E4552A" w14:textId="77777777" w:rsidR="00011034" w:rsidRPr="00011034" w:rsidRDefault="00011034" w:rsidP="00011034">
      <w:r w:rsidRPr="00011034">
        <w:rPr>
          <w:b/>
          <w:bCs/>
        </w:rPr>
        <w:t>3. Education and training for women and girls</w:t>
      </w:r>
    </w:p>
    <w:p w14:paraId="52A3DE75" w14:textId="1DB7AABC" w:rsidR="00011034" w:rsidRPr="00AB386D" w:rsidRDefault="00011034" w:rsidP="00011034">
      <w:pPr>
        <w:numPr>
          <w:ilvl w:val="0"/>
          <w:numId w:val="4"/>
        </w:numPr>
        <w:rPr>
          <w:sz w:val="22"/>
          <w:szCs w:val="22"/>
        </w:rPr>
      </w:pPr>
      <w:r w:rsidRPr="00AB386D">
        <w:rPr>
          <w:sz w:val="22"/>
          <w:szCs w:val="22"/>
        </w:rPr>
        <w:t xml:space="preserve">Update the school curriculum to include sexual </w:t>
      </w:r>
      <w:r w:rsidR="00EE6374" w:rsidRPr="00AB386D">
        <w:rPr>
          <w:sz w:val="22"/>
          <w:szCs w:val="22"/>
        </w:rPr>
        <w:t xml:space="preserve">and reproductive </w:t>
      </w:r>
      <w:r w:rsidRPr="00AB386D">
        <w:rPr>
          <w:sz w:val="22"/>
          <w:szCs w:val="22"/>
        </w:rPr>
        <w:t>health, climate change, healthy eating, and mental health.</w:t>
      </w:r>
    </w:p>
    <w:p w14:paraId="739A232A" w14:textId="4D557710" w:rsidR="00011034" w:rsidRPr="00AB386D" w:rsidRDefault="00011034" w:rsidP="00011034">
      <w:pPr>
        <w:numPr>
          <w:ilvl w:val="0"/>
          <w:numId w:val="4"/>
        </w:numPr>
        <w:rPr>
          <w:sz w:val="22"/>
          <w:szCs w:val="22"/>
        </w:rPr>
      </w:pPr>
      <w:r w:rsidRPr="00AB386D">
        <w:rPr>
          <w:sz w:val="22"/>
          <w:szCs w:val="22"/>
        </w:rPr>
        <w:t>Ensure pregnan</w:t>
      </w:r>
      <w:r w:rsidR="00EE6374" w:rsidRPr="00AB386D">
        <w:rPr>
          <w:sz w:val="22"/>
          <w:szCs w:val="22"/>
        </w:rPr>
        <w:t>cy does not affect female</w:t>
      </w:r>
      <w:r w:rsidRPr="00AB386D">
        <w:rPr>
          <w:sz w:val="22"/>
          <w:szCs w:val="22"/>
        </w:rPr>
        <w:t xml:space="preserve"> students </w:t>
      </w:r>
      <w:r w:rsidR="00EE6374" w:rsidRPr="00AB386D">
        <w:rPr>
          <w:sz w:val="22"/>
          <w:szCs w:val="22"/>
        </w:rPr>
        <w:t>to complete their</w:t>
      </w:r>
      <w:r w:rsidRPr="00AB386D">
        <w:rPr>
          <w:sz w:val="22"/>
          <w:szCs w:val="22"/>
        </w:rPr>
        <w:t xml:space="preserve"> education.</w:t>
      </w:r>
    </w:p>
    <w:p w14:paraId="7B4406CD" w14:textId="77777777" w:rsidR="00011034" w:rsidRPr="00AB386D" w:rsidRDefault="00011034" w:rsidP="00011034">
      <w:pPr>
        <w:numPr>
          <w:ilvl w:val="0"/>
          <w:numId w:val="4"/>
        </w:numPr>
        <w:rPr>
          <w:sz w:val="22"/>
          <w:szCs w:val="22"/>
        </w:rPr>
      </w:pPr>
      <w:r w:rsidRPr="00AB386D">
        <w:rPr>
          <w:sz w:val="22"/>
          <w:szCs w:val="22"/>
        </w:rPr>
        <w:t>Make schools ready for disasters by investing in online learning and safe spaces.</w:t>
      </w:r>
    </w:p>
    <w:p w14:paraId="7BC5F31C" w14:textId="77777777" w:rsidR="00011034" w:rsidRPr="00AB386D" w:rsidRDefault="00011034" w:rsidP="00011034">
      <w:pPr>
        <w:numPr>
          <w:ilvl w:val="0"/>
          <w:numId w:val="4"/>
        </w:numPr>
        <w:rPr>
          <w:sz w:val="22"/>
          <w:szCs w:val="22"/>
        </w:rPr>
      </w:pPr>
      <w:r w:rsidRPr="00AB386D">
        <w:rPr>
          <w:sz w:val="22"/>
          <w:szCs w:val="22"/>
        </w:rPr>
        <w:t>Provide more scholarships for women and girls and offer vocational training in all provinces.</w:t>
      </w:r>
    </w:p>
    <w:p w14:paraId="740C7720" w14:textId="77777777" w:rsidR="00011034" w:rsidRPr="00AB386D" w:rsidRDefault="00011034" w:rsidP="00011034">
      <w:pPr>
        <w:numPr>
          <w:ilvl w:val="0"/>
          <w:numId w:val="4"/>
        </w:numPr>
        <w:rPr>
          <w:sz w:val="22"/>
          <w:szCs w:val="22"/>
        </w:rPr>
      </w:pPr>
      <w:r w:rsidRPr="00AB386D">
        <w:rPr>
          <w:sz w:val="22"/>
          <w:szCs w:val="22"/>
        </w:rPr>
        <w:t>Increase access to free early childhood education.</w:t>
      </w:r>
    </w:p>
    <w:p w14:paraId="1D42ED81" w14:textId="77777777" w:rsidR="00011034" w:rsidRPr="00AB386D" w:rsidRDefault="00011034" w:rsidP="00011034">
      <w:pPr>
        <w:numPr>
          <w:ilvl w:val="0"/>
          <w:numId w:val="4"/>
        </w:numPr>
        <w:rPr>
          <w:sz w:val="22"/>
          <w:szCs w:val="22"/>
        </w:rPr>
      </w:pPr>
      <w:r w:rsidRPr="00AB386D">
        <w:rPr>
          <w:sz w:val="22"/>
          <w:szCs w:val="22"/>
        </w:rPr>
        <w:t>Support and pay teachers fairly while monitoring their performance.</w:t>
      </w:r>
    </w:p>
    <w:p w14:paraId="519CAF05" w14:textId="77777777" w:rsidR="00EE6374" w:rsidRPr="00011034" w:rsidRDefault="00EE6374" w:rsidP="00EE6374">
      <w:pPr>
        <w:ind w:left="720"/>
      </w:pPr>
    </w:p>
    <w:p w14:paraId="2B9E307A" w14:textId="77777777" w:rsidR="00011034" w:rsidRPr="00011034" w:rsidRDefault="00011034" w:rsidP="00011034">
      <w:r w:rsidRPr="00011034">
        <w:rPr>
          <w:b/>
          <w:bCs/>
        </w:rPr>
        <w:t>4. Livelihoods and food security</w:t>
      </w:r>
    </w:p>
    <w:p w14:paraId="6EB67E27" w14:textId="77777777" w:rsidR="00011034" w:rsidRPr="00AB386D" w:rsidRDefault="00011034" w:rsidP="00011034">
      <w:pPr>
        <w:numPr>
          <w:ilvl w:val="0"/>
          <w:numId w:val="5"/>
        </w:numPr>
        <w:rPr>
          <w:sz w:val="22"/>
          <w:szCs w:val="22"/>
        </w:rPr>
      </w:pPr>
      <w:r w:rsidRPr="00AB386D">
        <w:rPr>
          <w:sz w:val="22"/>
          <w:szCs w:val="22"/>
        </w:rPr>
        <w:t>Invest in food security and value-adding facilities in all provinces.</w:t>
      </w:r>
    </w:p>
    <w:p w14:paraId="6A128318" w14:textId="77777777" w:rsidR="00011034" w:rsidRPr="00AB386D" w:rsidRDefault="00011034" w:rsidP="00011034">
      <w:pPr>
        <w:numPr>
          <w:ilvl w:val="0"/>
          <w:numId w:val="5"/>
        </w:numPr>
        <w:rPr>
          <w:sz w:val="22"/>
          <w:szCs w:val="22"/>
        </w:rPr>
      </w:pPr>
      <w:r w:rsidRPr="00AB386D">
        <w:rPr>
          <w:sz w:val="22"/>
          <w:szCs w:val="22"/>
        </w:rPr>
        <w:t>Support women-led businesses through grants, training, and subsidies.</w:t>
      </w:r>
    </w:p>
    <w:p w14:paraId="44CBA8CD" w14:textId="77777777" w:rsidR="00EE6374" w:rsidRPr="00011034" w:rsidRDefault="00EE6374" w:rsidP="00EE6374">
      <w:pPr>
        <w:ind w:left="720"/>
      </w:pPr>
    </w:p>
    <w:p w14:paraId="633C2355" w14:textId="77777777" w:rsidR="00011034" w:rsidRPr="00011034" w:rsidRDefault="00011034" w:rsidP="00011034">
      <w:r w:rsidRPr="00011034">
        <w:rPr>
          <w:b/>
          <w:bCs/>
        </w:rPr>
        <w:t>5. Climate change and the environment</w:t>
      </w:r>
    </w:p>
    <w:p w14:paraId="15245823" w14:textId="36FD9EF9" w:rsidR="00011034" w:rsidRPr="00AB386D" w:rsidRDefault="00011034" w:rsidP="00011034">
      <w:pPr>
        <w:numPr>
          <w:ilvl w:val="0"/>
          <w:numId w:val="6"/>
        </w:numPr>
        <w:rPr>
          <w:sz w:val="22"/>
          <w:szCs w:val="22"/>
        </w:rPr>
      </w:pPr>
      <w:r w:rsidRPr="00AB386D">
        <w:rPr>
          <w:sz w:val="22"/>
          <w:szCs w:val="22"/>
        </w:rPr>
        <w:t>Build safe evacuation centres in all provinces</w:t>
      </w:r>
      <w:r w:rsidR="00EE6374" w:rsidRPr="00AB386D">
        <w:rPr>
          <w:sz w:val="22"/>
          <w:szCs w:val="22"/>
        </w:rPr>
        <w:t>, similar to those in Efate.</w:t>
      </w:r>
    </w:p>
    <w:p w14:paraId="2E55EB8A" w14:textId="77777777" w:rsidR="00011034" w:rsidRPr="00AB386D" w:rsidRDefault="00011034" w:rsidP="00011034">
      <w:pPr>
        <w:numPr>
          <w:ilvl w:val="0"/>
          <w:numId w:val="6"/>
        </w:numPr>
        <w:rPr>
          <w:sz w:val="22"/>
          <w:szCs w:val="22"/>
        </w:rPr>
      </w:pPr>
      <w:r w:rsidRPr="00AB386D">
        <w:rPr>
          <w:sz w:val="22"/>
          <w:szCs w:val="22"/>
        </w:rPr>
        <w:t>Improve planning to reduce risks from floods, rising seas, and volcanoes.</w:t>
      </w:r>
    </w:p>
    <w:p w14:paraId="3139E925" w14:textId="77777777" w:rsidR="00011034" w:rsidRPr="00AB386D" w:rsidRDefault="00011034" w:rsidP="00011034">
      <w:pPr>
        <w:numPr>
          <w:ilvl w:val="0"/>
          <w:numId w:val="6"/>
        </w:numPr>
        <w:rPr>
          <w:sz w:val="22"/>
          <w:szCs w:val="22"/>
        </w:rPr>
      </w:pPr>
      <w:r w:rsidRPr="00AB386D">
        <w:rPr>
          <w:sz w:val="22"/>
          <w:szCs w:val="22"/>
        </w:rPr>
        <w:t>Protect our waterways, forests, and coral reefs, and share traditional knowledge about conservation.</w:t>
      </w:r>
    </w:p>
    <w:p w14:paraId="15B20C62" w14:textId="725F3030" w:rsidR="00011034" w:rsidRPr="00AB386D" w:rsidRDefault="00011034" w:rsidP="00011034">
      <w:pPr>
        <w:numPr>
          <w:ilvl w:val="0"/>
          <w:numId w:val="6"/>
        </w:numPr>
        <w:rPr>
          <w:sz w:val="22"/>
          <w:szCs w:val="22"/>
        </w:rPr>
      </w:pPr>
      <w:r w:rsidRPr="00AB386D">
        <w:rPr>
          <w:sz w:val="22"/>
          <w:szCs w:val="22"/>
        </w:rPr>
        <w:t>Promote reducing, reusing, and recycling waste</w:t>
      </w:r>
      <w:r w:rsidR="00EE6374" w:rsidRPr="00AB386D">
        <w:rPr>
          <w:sz w:val="22"/>
          <w:szCs w:val="22"/>
        </w:rPr>
        <w:t xml:space="preserve"> by investing in behavior change campaigns.</w:t>
      </w:r>
    </w:p>
    <w:p w14:paraId="38D3821F" w14:textId="77777777" w:rsidR="00EE6374" w:rsidRPr="00011034" w:rsidRDefault="00EE6374" w:rsidP="00EE6374">
      <w:pPr>
        <w:ind w:left="720"/>
      </w:pPr>
    </w:p>
    <w:p w14:paraId="6A91BA34" w14:textId="77777777" w:rsidR="00011034" w:rsidRPr="00011034" w:rsidRDefault="00011034" w:rsidP="00011034">
      <w:r w:rsidRPr="00011034">
        <w:rPr>
          <w:b/>
          <w:bCs/>
        </w:rPr>
        <w:t>6. Women in leadership and politics</w:t>
      </w:r>
    </w:p>
    <w:p w14:paraId="73A15C57" w14:textId="77777777" w:rsidR="00011034" w:rsidRPr="00AB386D" w:rsidRDefault="00011034" w:rsidP="00011034">
      <w:pPr>
        <w:numPr>
          <w:ilvl w:val="0"/>
          <w:numId w:val="7"/>
        </w:numPr>
        <w:rPr>
          <w:sz w:val="22"/>
          <w:szCs w:val="22"/>
        </w:rPr>
      </w:pPr>
      <w:r w:rsidRPr="00AB386D">
        <w:rPr>
          <w:sz w:val="22"/>
          <w:szCs w:val="22"/>
        </w:rPr>
        <w:t>Increase women’s representation in political parties and leadership roles.</w:t>
      </w:r>
    </w:p>
    <w:p w14:paraId="106074B0" w14:textId="5A35C9A5" w:rsidR="00011034" w:rsidRPr="00AB386D" w:rsidRDefault="00011034" w:rsidP="00011034">
      <w:pPr>
        <w:numPr>
          <w:ilvl w:val="0"/>
          <w:numId w:val="7"/>
        </w:numPr>
        <w:rPr>
          <w:sz w:val="22"/>
          <w:szCs w:val="22"/>
        </w:rPr>
      </w:pPr>
      <w:r w:rsidRPr="00AB386D">
        <w:rPr>
          <w:sz w:val="22"/>
          <w:szCs w:val="22"/>
        </w:rPr>
        <w:t>Review the idea of reserving seats for women in Parliament.</w:t>
      </w:r>
    </w:p>
    <w:p w14:paraId="5F6939CF" w14:textId="780CEBE7" w:rsidR="00011034" w:rsidRPr="00AB386D" w:rsidRDefault="00EE6374" w:rsidP="00011034">
      <w:pPr>
        <w:numPr>
          <w:ilvl w:val="0"/>
          <w:numId w:val="7"/>
        </w:numPr>
        <w:rPr>
          <w:sz w:val="22"/>
          <w:szCs w:val="22"/>
        </w:rPr>
      </w:pPr>
      <w:r w:rsidRPr="00AB386D">
        <w:rPr>
          <w:sz w:val="22"/>
          <w:szCs w:val="22"/>
        </w:rPr>
        <w:t>Assess</w:t>
      </w:r>
      <w:r w:rsidR="00011034" w:rsidRPr="00AB386D">
        <w:rPr>
          <w:sz w:val="22"/>
          <w:szCs w:val="22"/>
        </w:rPr>
        <w:t xml:space="preserve"> the</w:t>
      </w:r>
      <w:r w:rsidRPr="00AB386D">
        <w:rPr>
          <w:sz w:val="22"/>
          <w:szCs w:val="22"/>
        </w:rPr>
        <w:t xml:space="preserve"> governance and operations of Vanuatu</w:t>
      </w:r>
      <w:r w:rsidR="00011034" w:rsidRPr="00AB386D">
        <w:rPr>
          <w:sz w:val="22"/>
          <w:szCs w:val="22"/>
        </w:rPr>
        <w:t xml:space="preserve"> National Council of Women and provide funding for a national meeting in 2025.</w:t>
      </w:r>
    </w:p>
    <w:p w14:paraId="54E52E21" w14:textId="77777777" w:rsidR="00EE6374" w:rsidRPr="00011034" w:rsidRDefault="00EE6374" w:rsidP="00EE6374">
      <w:pPr>
        <w:ind w:left="720"/>
      </w:pPr>
    </w:p>
    <w:p w14:paraId="62DBAB0A" w14:textId="77777777" w:rsidR="00011034" w:rsidRPr="00011034" w:rsidRDefault="00011034" w:rsidP="00011034">
      <w:r w:rsidRPr="00011034">
        <w:rPr>
          <w:b/>
          <w:bCs/>
        </w:rPr>
        <w:t>7. Infrastructure</w:t>
      </w:r>
    </w:p>
    <w:p w14:paraId="203D8D9B" w14:textId="77777777" w:rsidR="00011034" w:rsidRPr="00AB386D" w:rsidRDefault="00011034" w:rsidP="00011034">
      <w:pPr>
        <w:numPr>
          <w:ilvl w:val="0"/>
          <w:numId w:val="8"/>
        </w:numPr>
        <w:rPr>
          <w:sz w:val="22"/>
          <w:szCs w:val="22"/>
        </w:rPr>
      </w:pPr>
      <w:r w:rsidRPr="00AB386D">
        <w:rPr>
          <w:sz w:val="22"/>
          <w:szCs w:val="22"/>
        </w:rPr>
        <w:t>Improve roads, drainage, bus stops, parks, and streetlights to meet the needs of women and people with disabilities.</w:t>
      </w:r>
    </w:p>
    <w:p w14:paraId="746E2728" w14:textId="77777777" w:rsidR="00011034" w:rsidRPr="00AB386D" w:rsidRDefault="00011034" w:rsidP="00011034">
      <w:pPr>
        <w:numPr>
          <w:ilvl w:val="0"/>
          <w:numId w:val="8"/>
        </w:numPr>
        <w:rPr>
          <w:sz w:val="22"/>
          <w:szCs w:val="22"/>
        </w:rPr>
      </w:pPr>
      <w:r w:rsidRPr="00AB386D">
        <w:rPr>
          <w:sz w:val="22"/>
          <w:szCs w:val="22"/>
        </w:rPr>
        <w:t>Make transportation between provinces easier and more affordable.</w:t>
      </w:r>
    </w:p>
    <w:p w14:paraId="40E11E0C" w14:textId="34F70218" w:rsidR="00011034" w:rsidRPr="00AB386D" w:rsidRDefault="00011034" w:rsidP="00011034">
      <w:pPr>
        <w:numPr>
          <w:ilvl w:val="0"/>
          <w:numId w:val="8"/>
        </w:numPr>
        <w:rPr>
          <w:sz w:val="22"/>
          <w:szCs w:val="22"/>
        </w:rPr>
      </w:pPr>
      <w:r w:rsidRPr="00AB386D">
        <w:rPr>
          <w:sz w:val="22"/>
          <w:szCs w:val="22"/>
        </w:rPr>
        <w:t>Improve the bus system in Port Vila and address rising bus fares</w:t>
      </w:r>
      <w:r w:rsidR="003E7A2C" w:rsidRPr="00AB386D">
        <w:rPr>
          <w:sz w:val="22"/>
          <w:szCs w:val="22"/>
        </w:rPr>
        <w:t xml:space="preserve"> and connectivity</w:t>
      </w:r>
    </w:p>
    <w:p w14:paraId="174A7739" w14:textId="77777777" w:rsidR="00011034" w:rsidRPr="00AB386D" w:rsidRDefault="00011034" w:rsidP="00011034">
      <w:pPr>
        <w:numPr>
          <w:ilvl w:val="0"/>
          <w:numId w:val="8"/>
        </w:numPr>
        <w:rPr>
          <w:sz w:val="22"/>
          <w:szCs w:val="22"/>
        </w:rPr>
      </w:pPr>
      <w:r w:rsidRPr="00AB386D">
        <w:rPr>
          <w:sz w:val="22"/>
          <w:szCs w:val="22"/>
        </w:rPr>
        <w:t>Demand transparency from the Department of Public Works about road improvements.</w:t>
      </w:r>
    </w:p>
    <w:p w14:paraId="1ECC766A" w14:textId="0318218C" w:rsidR="00011034" w:rsidRPr="00011034" w:rsidRDefault="00011034" w:rsidP="00011034"/>
    <w:p w14:paraId="5EBB17D2" w14:textId="60351583" w:rsidR="00011034" w:rsidRPr="00C52745" w:rsidRDefault="00011034" w:rsidP="00011034">
      <w:pPr>
        <w:rPr>
          <w:b/>
          <w:bCs/>
        </w:rPr>
      </w:pPr>
      <w:r w:rsidRPr="00011034">
        <w:rPr>
          <w:b/>
          <w:bCs/>
        </w:rPr>
        <w:t>Call to Action</w:t>
      </w:r>
      <w:r w:rsidR="00AB386D">
        <w:rPr>
          <w:b/>
          <w:bCs/>
        </w:rPr>
        <w:br/>
      </w:r>
      <w:r w:rsidRPr="00AB386D">
        <w:rPr>
          <w:sz w:val="22"/>
          <w:szCs w:val="22"/>
        </w:rPr>
        <w:t>We ask all candidates in the January 2025 election to:</w:t>
      </w:r>
    </w:p>
    <w:p w14:paraId="4A8DBA04" w14:textId="77777777" w:rsidR="00011034" w:rsidRPr="00AB386D" w:rsidRDefault="00011034" w:rsidP="00011034">
      <w:pPr>
        <w:numPr>
          <w:ilvl w:val="0"/>
          <w:numId w:val="9"/>
        </w:numPr>
        <w:rPr>
          <w:sz w:val="22"/>
          <w:szCs w:val="22"/>
        </w:rPr>
      </w:pPr>
      <w:r w:rsidRPr="00AB386D">
        <w:rPr>
          <w:sz w:val="22"/>
          <w:szCs w:val="22"/>
        </w:rPr>
        <w:t>Support and promote the issues of women and girls.</w:t>
      </w:r>
    </w:p>
    <w:p w14:paraId="3A26066B" w14:textId="77777777" w:rsidR="00011034" w:rsidRPr="00AB386D" w:rsidRDefault="00011034" w:rsidP="00011034">
      <w:pPr>
        <w:numPr>
          <w:ilvl w:val="0"/>
          <w:numId w:val="9"/>
        </w:numPr>
        <w:rPr>
          <w:sz w:val="22"/>
          <w:szCs w:val="22"/>
        </w:rPr>
      </w:pPr>
      <w:r w:rsidRPr="00AB386D">
        <w:rPr>
          <w:sz w:val="22"/>
          <w:szCs w:val="22"/>
        </w:rPr>
        <w:t>Actively listen to women and girls in their communities.</w:t>
      </w:r>
    </w:p>
    <w:p w14:paraId="5FD0FDFA" w14:textId="77777777" w:rsidR="00011034" w:rsidRPr="00AB386D" w:rsidRDefault="00011034" w:rsidP="00011034">
      <w:pPr>
        <w:numPr>
          <w:ilvl w:val="0"/>
          <w:numId w:val="9"/>
        </w:numPr>
        <w:rPr>
          <w:sz w:val="22"/>
          <w:szCs w:val="22"/>
        </w:rPr>
      </w:pPr>
      <w:r w:rsidRPr="00AB386D">
        <w:rPr>
          <w:sz w:val="22"/>
          <w:szCs w:val="22"/>
        </w:rPr>
        <w:t>Commit to the National Gender Equality Policy (2020–2030) by allocating resources to implement it.</w:t>
      </w:r>
    </w:p>
    <w:p w14:paraId="53F74E3A" w14:textId="77777777" w:rsidR="003E7A2C" w:rsidRPr="00AB386D" w:rsidRDefault="003E7A2C" w:rsidP="00011034">
      <w:pPr>
        <w:rPr>
          <w:sz w:val="22"/>
          <w:szCs w:val="22"/>
        </w:rPr>
      </w:pPr>
    </w:p>
    <w:p w14:paraId="6FAC481E" w14:textId="4FCBAEA2" w:rsidR="00011034" w:rsidRPr="00AB386D" w:rsidRDefault="00011034" w:rsidP="00011034">
      <w:pPr>
        <w:rPr>
          <w:sz w:val="22"/>
          <w:szCs w:val="22"/>
        </w:rPr>
      </w:pPr>
      <w:r w:rsidRPr="00AB386D">
        <w:rPr>
          <w:sz w:val="22"/>
          <w:szCs w:val="22"/>
        </w:rPr>
        <w:lastRenderedPageBreak/>
        <w:t>We also call on the women of Vanuatu to use their voices and vote in the snap election on 14 January. Together, we can make a difference.</w:t>
      </w:r>
    </w:p>
    <w:p w14:paraId="3F57A11B" w14:textId="5180DB97" w:rsidR="00011034" w:rsidRPr="00011034" w:rsidRDefault="00011034" w:rsidP="00011034"/>
    <w:p w14:paraId="1FCC6C8A" w14:textId="77777777" w:rsidR="00011034" w:rsidRPr="00011034" w:rsidRDefault="00011034" w:rsidP="00011034">
      <w:pPr>
        <w:rPr>
          <w:b/>
          <w:bCs/>
        </w:rPr>
      </w:pPr>
      <w:r w:rsidRPr="00011034">
        <w:rPr>
          <w:b/>
          <w:bCs/>
        </w:rPr>
        <w:t>Conclusion</w:t>
      </w:r>
    </w:p>
    <w:p w14:paraId="006CBAE9" w14:textId="77777777" w:rsidR="00011034" w:rsidRPr="00281CB1" w:rsidRDefault="00011034" w:rsidP="00011034">
      <w:pPr>
        <w:rPr>
          <w:sz w:val="22"/>
          <w:szCs w:val="22"/>
        </w:rPr>
      </w:pPr>
      <w:r w:rsidRPr="00281CB1">
        <w:rPr>
          <w:sz w:val="22"/>
          <w:szCs w:val="22"/>
        </w:rPr>
        <w:t>Gender equality is key to building a safe and fair society. We want to work with all future Members of Parliament to create happy families, strong communities, and a resilient Vanuatu.</w:t>
      </w:r>
    </w:p>
    <w:p w14:paraId="041D8943" w14:textId="77777777" w:rsidR="00A413D5" w:rsidRPr="00281CB1" w:rsidRDefault="00A413D5" w:rsidP="00011034">
      <w:pPr>
        <w:rPr>
          <w:sz w:val="22"/>
          <w:szCs w:val="22"/>
        </w:rPr>
      </w:pPr>
    </w:p>
    <w:p w14:paraId="664B28C6" w14:textId="77777777" w:rsidR="00011034" w:rsidRPr="00281CB1" w:rsidRDefault="00011034" w:rsidP="00011034">
      <w:pPr>
        <w:rPr>
          <w:sz w:val="22"/>
          <w:szCs w:val="22"/>
        </w:rPr>
      </w:pPr>
      <w:r w:rsidRPr="00281CB1">
        <w:rPr>
          <w:sz w:val="22"/>
          <w:szCs w:val="22"/>
        </w:rPr>
        <w:t>Although we could not consult with more women across the provinces due to the snap election, we stand united in our call for change.</w:t>
      </w:r>
    </w:p>
    <w:p w14:paraId="289EF8C9" w14:textId="77777777" w:rsidR="00A413D5" w:rsidRPr="00281CB1" w:rsidRDefault="00A413D5" w:rsidP="00011034">
      <w:pPr>
        <w:rPr>
          <w:sz w:val="22"/>
          <w:szCs w:val="22"/>
        </w:rPr>
      </w:pPr>
    </w:p>
    <w:p w14:paraId="6C68339B" w14:textId="77777777" w:rsidR="00011034" w:rsidRPr="00281CB1" w:rsidRDefault="00011034" w:rsidP="00011034">
      <w:pPr>
        <w:rPr>
          <w:sz w:val="22"/>
          <w:szCs w:val="22"/>
        </w:rPr>
      </w:pPr>
      <w:r w:rsidRPr="00281CB1">
        <w:rPr>
          <w:sz w:val="22"/>
          <w:szCs w:val="22"/>
        </w:rPr>
        <w:t>#SheCanVote</w:t>
      </w:r>
    </w:p>
    <w:p w14:paraId="4ED57828" w14:textId="77777777" w:rsidR="00B355B5" w:rsidRDefault="00B355B5"/>
    <w:sectPr w:rsidR="00B35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DDA"/>
    <w:multiLevelType w:val="multilevel"/>
    <w:tmpl w:val="3326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37A23"/>
    <w:multiLevelType w:val="multilevel"/>
    <w:tmpl w:val="C128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04B89"/>
    <w:multiLevelType w:val="multilevel"/>
    <w:tmpl w:val="0102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B31AB"/>
    <w:multiLevelType w:val="multilevel"/>
    <w:tmpl w:val="4BE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51BC"/>
    <w:multiLevelType w:val="multilevel"/>
    <w:tmpl w:val="9EDE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20DF2"/>
    <w:multiLevelType w:val="multilevel"/>
    <w:tmpl w:val="5E3C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44F09"/>
    <w:multiLevelType w:val="multilevel"/>
    <w:tmpl w:val="8BE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22DB3"/>
    <w:multiLevelType w:val="multilevel"/>
    <w:tmpl w:val="E89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D0B21"/>
    <w:multiLevelType w:val="multilevel"/>
    <w:tmpl w:val="532A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432E4C"/>
    <w:multiLevelType w:val="multilevel"/>
    <w:tmpl w:val="A8C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D45CAE"/>
    <w:multiLevelType w:val="multilevel"/>
    <w:tmpl w:val="8AF2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0F347E"/>
    <w:multiLevelType w:val="multilevel"/>
    <w:tmpl w:val="0D561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B0238"/>
    <w:multiLevelType w:val="multilevel"/>
    <w:tmpl w:val="A108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072D3"/>
    <w:multiLevelType w:val="multilevel"/>
    <w:tmpl w:val="CCBE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4"/>
  </w:num>
  <w:num w:numId="4">
    <w:abstractNumId w:val="12"/>
  </w:num>
  <w:num w:numId="5">
    <w:abstractNumId w:val="2"/>
  </w:num>
  <w:num w:numId="6">
    <w:abstractNumId w:val="7"/>
  </w:num>
  <w:num w:numId="7">
    <w:abstractNumId w:val="3"/>
  </w:num>
  <w:num w:numId="8">
    <w:abstractNumId w:val="5"/>
  </w:num>
  <w:num w:numId="9">
    <w:abstractNumId w:val="11"/>
  </w:num>
  <w:num w:numId="10">
    <w:abstractNumId w:val="10"/>
  </w:num>
  <w:num w:numId="11">
    <w:abstractNumId w:val="8"/>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34"/>
    <w:rsid w:val="00011034"/>
    <w:rsid w:val="00210BC0"/>
    <w:rsid w:val="00261F17"/>
    <w:rsid w:val="00281CB1"/>
    <w:rsid w:val="003E7A2C"/>
    <w:rsid w:val="005E59A2"/>
    <w:rsid w:val="00A0615D"/>
    <w:rsid w:val="00A413D5"/>
    <w:rsid w:val="00AB386D"/>
    <w:rsid w:val="00B355B5"/>
    <w:rsid w:val="00C52745"/>
    <w:rsid w:val="00DE7282"/>
    <w:rsid w:val="00E27CB1"/>
    <w:rsid w:val="00E56D4A"/>
    <w:rsid w:val="00EE6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36008"/>
  <w15:chartTrackingRefBased/>
  <w15:docId w15:val="{4D5E4BCE-2B1C-1C41-9254-2B058989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034"/>
    <w:rPr>
      <w:rFonts w:eastAsiaTheme="majorEastAsia" w:cstheme="majorBidi"/>
      <w:color w:val="272727" w:themeColor="text1" w:themeTint="D8"/>
    </w:rPr>
  </w:style>
  <w:style w:type="paragraph" w:styleId="Title">
    <w:name w:val="Title"/>
    <w:basedOn w:val="Normal"/>
    <w:next w:val="Normal"/>
    <w:link w:val="TitleChar"/>
    <w:uiPriority w:val="10"/>
    <w:qFormat/>
    <w:rsid w:val="00011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0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0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034"/>
    <w:rPr>
      <w:i/>
      <w:iCs/>
      <w:color w:val="404040" w:themeColor="text1" w:themeTint="BF"/>
    </w:rPr>
  </w:style>
  <w:style w:type="paragraph" w:styleId="ListParagraph">
    <w:name w:val="List Paragraph"/>
    <w:basedOn w:val="Normal"/>
    <w:uiPriority w:val="34"/>
    <w:qFormat/>
    <w:rsid w:val="00011034"/>
    <w:pPr>
      <w:ind w:left="720"/>
      <w:contextualSpacing/>
    </w:pPr>
  </w:style>
  <w:style w:type="character" w:styleId="IntenseEmphasis">
    <w:name w:val="Intense Emphasis"/>
    <w:basedOn w:val="DefaultParagraphFont"/>
    <w:uiPriority w:val="21"/>
    <w:qFormat/>
    <w:rsid w:val="00011034"/>
    <w:rPr>
      <w:i/>
      <w:iCs/>
      <w:color w:val="0F4761" w:themeColor="accent1" w:themeShade="BF"/>
    </w:rPr>
  </w:style>
  <w:style w:type="paragraph" w:styleId="IntenseQuote">
    <w:name w:val="Intense Quote"/>
    <w:basedOn w:val="Normal"/>
    <w:next w:val="Normal"/>
    <w:link w:val="IntenseQuoteChar"/>
    <w:uiPriority w:val="30"/>
    <w:qFormat/>
    <w:rsid w:val="00011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034"/>
    <w:rPr>
      <w:i/>
      <w:iCs/>
      <w:color w:val="0F4761" w:themeColor="accent1" w:themeShade="BF"/>
    </w:rPr>
  </w:style>
  <w:style w:type="character" w:styleId="IntenseReference">
    <w:name w:val="Intense Reference"/>
    <w:basedOn w:val="DefaultParagraphFont"/>
    <w:uiPriority w:val="32"/>
    <w:qFormat/>
    <w:rsid w:val="00011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068">
      <w:bodyDiv w:val="1"/>
      <w:marLeft w:val="0"/>
      <w:marRight w:val="0"/>
      <w:marTop w:val="0"/>
      <w:marBottom w:val="0"/>
      <w:divBdr>
        <w:top w:val="none" w:sz="0" w:space="0" w:color="auto"/>
        <w:left w:val="none" w:sz="0" w:space="0" w:color="auto"/>
        <w:bottom w:val="none" w:sz="0" w:space="0" w:color="auto"/>
        <w:right w:val="none" w:sz="0" w:space="0" w:color="auto"/>
      </w:divBdr>
    </w:div>
    <w:div w:id="516970009">
      <w:bodyDiv w:val="1"/>
      <w:marLeft w:val="0"/>
      <w:marRight w:val="0"/>
      <w:marTop w:val="0"/>
      <w:marBottom w:val="0"/>
      <w:divBdr>
        <w:top w:val="none" w:sz="0" w:space="0" w:color="auto"/>
        <w:left w:val="none" w:sz="0" w:space="0" w:color="auto"/>
        <w:bottom w:val="none" w:sz="0" w:space="0" w:color="auto"/>
        <w:right w:val="none" w:sz="0" w:space="0" w:color="auto"/>
      </w:divBdr>
      <w:divsChild>
        <w:div w:id="1378821136">
          <w:marLeft w:val="0"/>
          <w:marRight w:val="0"/>
          <w:marTop w:val="0"/>
          <w:marBottom w:val="0"/>
          <w:divBdr>
            <w:top w:val="none" w:sz="0" w:space="0" w:color="auto"/>
            <w:left w:val="none" w:sz="0" w:space="0" w:color="auto"/>
            <w:bottom w:val="none" w:sz="0" w:space="0" w:color="auto"/>
            <w:right w:val="none" w:sz="0" w:space="0" w:color="auto"/>
          </w:divBdr>
          <w:divsChild>
            <w:div w:id="1531412244">
              <w:marLeft w:val="0"/>
              <w:marRight w:val="0"/>
              <w:marTop w:val="0"/>
              <w:marBottom w:val="0"/>
              <w:divBdr>
                <w:top w:val="none" w:sz="0" w:space="0" w:color="auto"/>
                <w:left w:val="none" w:sz="0" w:space="0" w:color="auto"/>
                <w:bottom w:val="none" w:sz="0" w:space="0" w:color="auto"/>
                <w:right w:val="none" w:sz="0" w:space="0" w:color="auto"/>
              </w:divBdr>
              <w:divsChild>
                <w:div w:id="410853674">
                  <w:marLeft w:val="0"/>
                  <w:marRight w:val="0"/>
                  <w:marTop w:val="0"/>
                  <w:marBottom w:val="0"/>
                  <w:divBdr>
                    <w:top w:val="none" w:sz="0" w:space="0" w:color="auto"/>
                    <w:left w:val="none" w:sz="0" w:space="0" w:color="auto"/>
                    <w:bottom w:val="none" w:sz="0" w:space="0" w:color="auto"/>
                    <w:right w:val="none" w:sz="0" w:space="0" w:color="auto"/>
                  </w:divBdr>
                  <w:divsChild>
                    <w:div w:id="963388939">
                      <w:marLeft w:val="0"/>
                      <w:marRight w:val="0"/>
                      <w:marTop w:val="0"/>
                      <w:marBottom w:val="0"/>
                      <w:divBdr>
                        <w:top w:val="none" w:sz="0" w:space="0" w:color="auto"/>
                        <w:left w:val="none" w:sz="0" w:space="0" w:color="auto"/>
                        <w:bottom w:val="none" w:sz="0" w:space="0" w:color="auto"/>
                        <w:right w:val="none" w:sz="0" w:space="0" w:color="auto"/>
                      </w:divBdr>
                      <w:divsChild>
                        <w:div w:id="944580068">
                          <w:marLeft w:val="0"/>
                          <w:marRight w:val="0"/>
                          <w:marTop w:val="0"/>
                          <w:marBottom w:val="0"/>
                          <w:divBdr>
                            <w:top w:val="none" w:sz="0" w:space="0" w:color="auto"/>
                            <w:left w:val="none" w:sz="0" w:space="0" w:color="auto"/>
                            <w:bottom w:val="none" w:sz="0" w:space="0" w:color="auto"/>
                            <w:right w:val="none" w:sz="0" w:space="0" w:color="auto"/>
                          </w:divBdr>
                          <w:divsChild>
                            <w:div w:id="19345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7610">
      <w:bodyDiv w:val="1"/>
      <w:marLeft w:val="0"/>
      <w:marRight w:val="0"/>
      <w:marTop w:val="0"/>
      <w:marBottom w:val="0"/>
      <w:divBdr>
        <w:top w:val="none" w:sz="0" w:space="0" w:color="auto"/>
        <w:left w:val="none" w:sz="0" w:space="0" w:color="auto"/>
        <w:bottom w:val="none" w:sz="0" w:space="0" w:color="auto"/>
        <w:right w:val="none" w:sz="0" w:space="0" w:color="auto"/>
      </w:divBdr>
    </w:div>
    <w:div w:id="795833269">
      <w:bodyDiv w:val="1"/>
      <w:marLeft w:val="0"/>
      <w:marRight w:val="0"/>
      <w:marTop w:val="0"/>
      <w:marBottom w:val="0"/>
      <w:divBdr>
        <w:top w:val="none" w:sz="0" w:space="0" w:color="auto"/>
        <w:left w:val="none" w:sz="0" w:space="0" w:color="auto"/>
        <w:bottom w:val="none" w:sz="0" w:space="0" w:color="auto"/>
        <w:right w:val="none" w:sz="0" w:space="0" w:color="auto"/>
      </w:divBdr>
      <w:divsChild>
        <w:div w:id="1640571408">
          <w:marLeft w:val="0"/>
          <w:marRight w:val="0"/>
          <w:marTop w:val="0"/>
          <w:marBottom w:val="0"/>
          <w:divBdr>
            <w:top w:val="none" w:sz="0" w:space="0" w:color="auto"/>
            <w:left w:val="none" w:sz="0" w:space="0" w:color="auto"/>
            <w:bottom w:val="none" w:sz="0" w:space="0" w:color="auto"/>
            <w:right w:val="none" w:sz="0" w:space="0" w:color="auto"/>
          </w:divBdr>
        </w:div>
        <w:div w:id="1146387332">
          <w:marLeft w:val="0"/>
          <w:marRight w:val="0"/>
          <w:marTop w:val="0"/>
          <w:marBottom w:val="0"/>
          <w:divBdr>
            <w:top w:val="none" w:sz="0" w:space="0" w:color="auto"/>
            <w:left w:val="none" w:sz="0" w:space="0" w:color="auto"/>
            <w:bottom w:val="none" w:sz="0" w:space="0" w:color="auto"/>
            <w:right w:val="none" w:sz="0" w:space="0" w:color="auto"/>
          </w:divBdr>
        </w:div>
      </w:divsChild>
    </w:div>
    <w:div w:id="1868181663">
      <w:bodyDiv w:val="1"/>
      <w:marLeft w:val="0"/>
      <w:marRight w:val="0"/>
      <w:marTop w:val="0"/>
      <w:marBottom w:val="0"/>
      <w:divBdr>
        <w:top w:val="none" w:sz="0" w:space="0" w:color="auto"/>
        <w:left w:val="none" w:sz="0" w:space="0" w:color="auto"/>
        <w:bottom w:val="none" w:sz="0" w:space="0" w:color="auto"/>
        <w:right w:val="none" w:sz="0" w:space="0" w:color="auto"/>
      </w:divBdr>
      <w:divsChild>
        <w:div w:id="2146465866">
          <w:marLeft w:val="0"/>
          <w:marRight w:val="0"/>
          <w:marTop w:val="0"/>
          <w:marBottom w:val="0"/>
          <w:divBdr>
            <w:top w:val="none" w:sz="0" w:space="0" w:color="auto"/>
            <w:left w:val="none" w:sz="0" w:space="0" w:color="auto"/>
            <w:bottom w:val="none" w:sz="0" w:space="0" w:color="auto"/>
            <w:right w:val="none" w:sz="0" w:space="0" w:color="auto"/>
          </w:divBdr>
        </w:div>
        <w:div w:id="1723672114">
          <w:marLeft w:val="0"/>
          <w:marRight w:val="0"/>
          <w:marTop w:val="0"/>
          <w:marBottom w:val="0"/>
          <w:divBdr>
            <w:top w:val="none" w:sz="0" w:space="0" w:color="auto"/>
            <w:left w:val="none" w:sz="0" w:space="0" w:color="auto"/>
            <w:bottom w:val="none" w:sz="0" w:space="0" w:color="auto"/>
            <w:right w:val="none" w:sz="0" w:space="0" w:color="auto"/>
          </w:divBdr>
        </w:div>
      </w:divsChild>
    </w:div>
    <w:div w:id="2047362693">
      <w:bodyDiv w:val="1"/>
      <w:marLeft w:val="0"/>
      <w:marRight w:val="0"/>
      <w:marTop w:val="0"/>
      <w:marBottom w:val="0"/>
      <w:divBdr>
        <w:top w:val="none" w:sz="0" w:space="0" w:color="auto"/>
        <w:left w:val="none" w:sz="0" w:space="0" w:color="auto"/>
        <w:bottom w:val="none" w:sz="0" w:space="0" w:color="auto"/>
        <w:right w:val="none" w:sz="0" w:space="0" w:color="auto"/>
      </w:divBdr>
      <w:divsChild>
        <w:div w:id="1391269092">
          <w:marLeft w:val="0"/>
          <w:marRight w:val="0"/>
          <w:marTop w:val="0"/>
          <w:marBottom w:val="0"/>
          <w:divBdr>
            <w:top w:val="none" w:sz="0" w:space="0" w:color="auto"/>
            <w:left w:val="none" w:sz="0" w:space="0" w:color="auto"/>
            <w:bottom w:val="none" w:sz="0" w:space="0" w:color="auto"/>
            <w:right w:val="none" w:sz="0" w:space="0" w:color="auto"/>
          </w:divBdr>
          <w:divsChild>
            <w:div w:id="1693528593">
              <w:marLeft w:val="0"/>
              <w:marRight w:val="0"/>
              <w:marTop w:val="0"/>
              <w:marBottom w:val="0"/>
              <w:divBdr>
                <w:top w:val="none" w:sz="0" w:space="0" w:color="auto"/>
                <w:left w:val="none" w:sz="0" w:space="0" w:color="auto"/>
                <w:bottom w:val="none" w:sz="0" w:space="0" w:color="auto"/>
                <w:right w:val="none" w:sz="0" w:space="0" w:color="auto"/>
              </w:divBdr>
              <w:divsChild>
                <w:div w:id="1993944787">
                  <w:marLeft w:val="0"/>
                  <w:marRight w:val="0"/>
                  <w:marTop w:val="0"/>
                  <w:marBottom w:val="0"/>
                  <w:divBdr>
                    <w:top w:val="none" w:sz="0" w:space="0" w:color="auto"/>
                    <w:left w:val="none" w:sz="0" w:space="0" w:color="auto"/>
                    <w:bottom w:val="none" w:sz="0" w:space="0" w:color="auto"/>
                    <w:right w:val="none" w:sz="0" w:space="0" w:color="auto"/>
                  </w:divBdr>
                  <w:divsChild>
                    <w:div w:id="556474647">
                      <w:marLeft w:val="0"/>
                      <w:marRight w:val="0"/>
                      <w:marTop w:val="0"/>
                      <w:marBottom w:val="0"/>
                      <w:divBdr>
                        <w:top w:val="none" w:sz="0" w:space="0" w:color="auto"/>
                        <w:left w:val="none" w:sz="0" w:space="0" w:color="auto"/>
                        <w:bottom w:val="none" w:sz="0" w:space="0" w:color="auto"/>
                        <w:right w:val="none" w:sz="0" w:space="0" w:color="auto"/>
                      </w:divBdr>
                      <w:divsChild>
                        <w:div w:id="1859392324">
                          <w:marLeft w:val="0"/>
                          <w:marRight w:val="0"/>
                          <w:marTop w:val="0"/>
                          <w:marBottom w:val="0"/>
                          <w:divBdr>
                            <w:top w:val="none" w:sz="0" w:space="0" w:color="auto"/>
                            <w:left w:val="none" w:sz="0" w:space="0" w:color="auto"/>
                            <w:bottom w:val="none" w:sz="0" w:space="0" w:color="auto"/>
                            <w:right w:val="none" w:sz="0" w:space="0" w:color="auto"/>
                          </w:divBdr>
                          <w:divsChild>
                            <w:div w:id="21163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Bjornum</dc:creator>
  <cp:keywords/>
  <dc:description/>
  <cp:lastModifiedBy>Elsie Molou</cp:lastModifiedBy>
  <cp:revision>8</cp:revision>
  <dcterms:created xsi:type="dcterms:W3CDTF">2024-12-16T00:38:00Z</dcterms:created>
  <dcterms:modified xsi:type="dcterms:W3CDTF">2024-12-16T02:18:00Z</dcterms:modified>
</cp:coreProperties>
</file>