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CE31" w14:textId="77777777" w:rsidR="0080073A" w:rsidRDefault="0080073A" w:rsidP="0080073A">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rPr>
        <w:t>STATE OF NEW YORK</w:t>
      </w:r>
    </w:p>
    <w:p w14:paraId="7DC5ED7D" w14:textId="77777777" w:rsidR="0080073A" w:rsidRDefault="0080073A" w:rsidP="0080073A">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rPr>
        <w:t>COUNTY OF ERIE SUPREME COURT</w:t>
      </w:r>
    </w:p>
    <w:p w14:paraId="2D34BD63" w14:textId="77777777" w:rsidR="0080073A" w:rsidRDefault="0080073A" w:rsidP="0080073A">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rPr>
        <w:t>_________________________________________________</w:t>
      </w:r>
    </w:p>
    <w:p w14:paraId="5B5244DF" w14:textId="5D0FA507" w:rsidR="0080073A" w:rsidRPr="00613537" w:rsidRDefault="0080073A" w:rsidP="0080073A">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rPr>
        <w:t xml:space="preserve">In the Matter of the Application of MARCIA </w:t>
      </w:r>
      <w:r w:rsidR="001F3718">
        <w:rPr>
          <w:rFonts w:ascii="Times New Roman" w:eastAsiaTheme="minorHAnsi" w:hAnsi="Times New Roman" w:cs="Times New Roman"/>
        </w:rPr>
        <w:t>E</w:t>
      </w:r>
      <w:r>
        <w:rPr>
          <w:rFonts w:ascii="Times New Roman" w:eastAsiaTheme="minorHAnsi" w:hAnsi="Times New Roman" w:cs="Times New Roman"/>
        </w:rPr>
        <w:t xml:space="preserve">. LADIANA, </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p>
    <w:p w14:paraId="7E290AE8" w14:textId="77777777" w:rsidR="0080073A" w:rsidRPr="00394286" w:rsidRDefault="0080073A" w:rsidP="0080073A">
      <w:pPr>
        <w:autoSpaceDE w:val="0"/>
        <w:autoSpaceDN w:val="0"/>
        <w:adjustRightInd w:val="0"/>
        <w:ind w:left="3600" w:hanging="3600"/>
        <w:rPr>
          <w:rFonts w:ascii="Times New Roman" w:eastAsiaTheme="minorHAnsi" w:hAnsi="Times New Roman" w:cs="Times New Roman"/>
        </w:rPr>
      </w:pPr>
      <w:r>
        <w:rPr>
          <w:rFonts w:ascii="Times New Roman" w:eastAsiaTheme="minorHAnsi" w:hAnsi="Times New Roman" w:cs="Times New Roman"/>
        </w:rPr>
        <w:t>and TERRENCE A. ROBINSON,</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sidRPr="00394286">
        <w:rPr>
          <w:rFonts w:ascii="Times New Roman" w:eastAsiaTheme="minorHAnsi" w:hAnsi="Times New Roman" w:cs="Times New Roman"/>
          <w:b/>
          <w:bCs/>
        </w:rPr>
        <w:t>AFFIDAVIT IN SUPPORT</w:t>
      </w:r>
      <w:r w:rsidRPr="00394286">
        <w:rPr>
          <w:rFonts w:ascii="Times New Roman" w:eastAsiaTheme="minorHAnsi" w:hAnsi="Times New Roman" w:cs="Times New Roman"/>
        </w:rPr>
        <w:tab/>
      </w:r>
    </w:p>
    <w:p w14:paraId="079455B4" w14:textId="14CBDE17" w:rsidR="0080073A" w:rsidRPr="00394286" w:rsidRDefault="0080073A" w:rsidP="0080073A">
      <w:pPr>
        <w:autoSpaceDE w:val="0"/>
        <w:autoSpaceDN w:val="0"/>
        <w:adjustRightInd w:val="0"/>
        <w:ind w:left="3600" w:hanging="3600"/>
        <w:rPr>
          <w:rFonts w:ascii="Times New Roman" w:eastAsiaTheme="minorHAnsi" w:hAnsi="Times New Roman" w:cs="Times New Roman"/>
          <w:b/>
          <w:bCs/>
        </w:rPr>
      </w:pPr>
      <w:r w:rsidRPr="00394286">
        <w:rPr>
          <w:rFonts w:ascii="Times New Roman" w:eastAsiaTheme="minorHAnsi" w:hAnsi="Times New Roman" w:cs="Times New Roman"/>
        </w:rPr>
        <w:t>Petitioners,</w:t>
      </w:r>
      <w:r w:rsidRPr="00394286">
        <w:rPr>
          <w:rFonts w:ascii="Times New Roman" w:eastAsiaTheme="minorHAnsi" w:hAnsi="Times New Roman" w:cs="Times New Roman"/>
        </w:rPr>
        <w:tab/>
      </w:r>
      <w:r w:rsidRPr="00394286">
        <w:rPr>
          <w:rFonts w:ascii="Times New Roman" w:eastAsiaTheme="minorHAnsi" w:hAnsi="Times New Roman" w:cs="Times New Roman"/>
        </w:rPr>
        <w:tab/>
      </w:r>
      <w:r w:rsidRPr="00394286">
        <w:rPr>
          <w:rFonts w:ascii="Times New Roman" w:eastAsiaTheme="minorHAnsi" w:hAnsi="Times New Roman" w:cs="Times New Roman"/>
        </w:rPr>
        <w:tab/>
      </w:r>
      <w:r w:rsidRPr="00394286">
        <w:rPr>
          <w:rFonts w:ascii="Times New Roman" w:eastAsiaTheme="minorHAnsi" w:hAnsi="Times New Roman" w:cs="Times New Roman"/>
        </w:rPr>
        <w:tab/>
      </w:r>
      <w:r w:rsidRPr="00394286">
        <w:rPr>
          <w:rFonts w:ascii="Times New Roman" w:eastAsiaTheme="minorHAnsi" w:hAnsi="Times New Roman" w:cs="Times New Roman"/>
        </w:rPr>
        <w:tab/>
        <w:t xml:space="preserve">    </w:t>
      </w:r>
      <w:r w:rsidRPr="00394286">
        <w:rPr>
          <w:rFonts w:ascii="Times New Roman" w:eastAsiaTheme="minorHAnsi" w:hAnsi="Times New Roman" w:cs="Times New Roman"/>
        </w:rPr>
        <w:tab/>
        <w:t xml:space="preserve">  </w:t>
      </w:r>
      <w:r w:rsidR="0004300D" w:rsidRPr="00394286">
        <w:rPr>
          <w:rFonts w:ascii="Times New Roman" w:eastAsiaTheme="minorHAnsi" w:hAnsi="Times New Roman" w:cs="Times New Roman"/>
        </w:rPr>
        <w:t xml:space="preserve"> </w:t>
      </w:r>
      <w:r w:rsidRPr="00394286">
        <w:rPr>
          <w:rFonts w:ascii="Times New Roman" w:eastAsiaTheme="minorHAnsi" w:hAnsi="Times New Roman" w:cs="Times New Roman"/>
        </w:rPr>
        <w:t xml:space="preserve"> </w:t>
      </w:r>
      <w:r w:rsidRPr="00394286">
        <w:rPr>
          <w:rFonts w:ascii="Times New Roman" w:eastAsiaTheme="minorHAnsi" w:hAnsi="Times New Roman" w:cs="Times New Roman"/>
          <w:b/>
          <w:bCs/>
        </w:rPr>
        <w:t>OF</w:t>
      </w:r>
      <w:r w:rsidRPr="00394286">
        <w:rPr>
          <w:rFonts w:ascii="Times New Roman" w:eastAsiaTheme="minorHAnsi" w:hAnsi="Times New Roman" w:cs="Times New Roman"/>
          <w:b/>
          <w:bCs/>
        </w:rPr>
        <w:tab/>
      </w:r>
      <w:r w:rsidRPr="00394286">
        <w:rPr>
          <w:rFonts w:ascii="Times New Roman" w:eastAsiaTheme="minorHAnsi" w:hAnsi="Times New Roman" w:cs="Times New Roman"/>
          <w:b/>
          <w:bCs/>
        </w:rPr>
        <w:tab/>
      </w:r>
      <w:r w:rsidRPr="00394286">
        <w:rPr>
          <w:rFonts w:ascii="Times New Roman" w:eastAsiaTheme="minorHAnsi" w:hAnsi="Times New Roman" w:cs="Times New Roman"/>
          <w:b/>
          <w:bCs/>
        </w:rPr>
        <w:tab/>
      </w:r>
      <w:r w:rsidRPr="00394286">
        <w:rPr>
          <w:rFonts w:ascii="Times New Roman" w:eastAsiaTheme="minorHAnsi" w:hAnsi="Times New Roman" w:cs="Times New Roman"/>
          <w:b/>
          <w:bCs/>
        </w:rPr>
        <w:tab/>
      </w:r>
      <w:r w:rsidRPr="00394286">
        <w:rPr>
          <w:rFonts w:ascii="Times New Roman" w:eastAsiaTheme="minorHAnsi" w:hAnsi="Times New Roman" w:cs="Times New Roman"/>
          <w:b/>
          <w:bCs/>
        </w:rPr>
        <w:tab/>
      </w:r>
      <w:r w:rsidRPr="00394286">
        <w:rPr>
          <w:rFonts w:ascii="Times New Roman" w:eastAsiaTheme="minorHAnsi" w:hAnsi="Times New Roman" w:cs="Times New Roman"/>
          <w:b/>
          <w:bCs/>
        </w:rPr>
        <w:tab/>
      </w:r>
      <w:r w:rsidRPr="00394286">
        <w:rPr>
          <w:rFonts w:ascii="Times New Roman" w:eastAsiaTheme="minorHAnsi" w:hAnsi="Times New Roman" w:cs="Times New Roman"/>
          <w:b/>
          <w:bCs/>
        </w:rPr>
        <w:tab/>
        <w:t>VERIFIED PETITION</w:t>
      </w:r>
    </w:p>
    <w:p w14:paraId="60A891C3" w14:textId="77777777" w:rsidR="0080073A" w:rsidRPr="00394286" w:rsidRDefault="0080073A" w:rsidP="0080073A">
      <w:pPr>
        <w:autoSpaceDE w:val="0"/>
        <w:autoSpaceDN w:val="0"/>
        <w:adjustRightInd w:val="0"/>
        <w:ind w:left="1440" w:hanging="1440"/>
        <w:rPr>
          <w:rFonts w:ascii="Times New Roman" w:eastAsiaTheme="minorHAnsi" w:hAnsi="Times New Roman" w:cs="Times New Roman"/>
          <w:b/>
          <w:bCs/>
        </w:rPr>
      </w:pPr>
      <w:r w:rsidRPr="00394286">
        <w:rPr>
          <w:rFonts w:ascii="Times New Roman" w:eastAsiaTheme="minorHAnsi" w:hAnsi="Times New Roman" w:cs="Times New Roman"/>
        </w:rPr>
        <w:tab/>
      </w:r>
      <w:r w:rsidRPr="00394286">
        <w:rPr>
          <w:rFonts w:ascii="Times New Roman" w:eastAsiaTheme="minorHAnsi" w:hAnsi="Times New Roman" w:cs="Times New Roman"/>
        </w:rPr>
        <w:tab/>
      </w:r>
      <w:r w:rsidRPr="00394286">
        <w:rPr>
          <w:rFonts w:ascii="Times New Roman" w:eastAsiaTheme="minorHAnsi" w:hAnsi="Times New Roman" w:cs="Times New Roman"/>
        </w:rPr>
        <w:tab/>
      </w:r>
      <w:r w:rsidRPr="00394286">
        <w:rPr>
          <w:rFonts w:ascii="Times New Roman" w:eastAsiaTheme="minorHAnsi" w:hAnsi="Times New Roman" w:cs="Times New Roman"/>
        </w:rPr>
        <w:tab/>
      </w:r>
      <w:r w:rsidRPr="00394286">
        <w:rPr>
          <w:rFonts w:ascii="Times New Roman" w:eastAsiaTheme="minorHAnsi" w:hAnsi="Times New Roman" w:cs="Times New Roman"/>
        </w:rPr>
        <w:tab/>
      </w:r>
      <w:r w:rsidRPr="00394286">
        <w:rPr>
          <w:rFonts w:ascii="Times New Roman" w:eastAsiaTheme="minorHAnsi" w:hAnsi="Times New Roman" w:cs="Times New Roman"/>
        </w:rPr>
        <w:tab/>
      </w:r>
      <w:r w:rsidRPr="00394286">
        <w:rPr>
          <w:rFonts w:ascii="Times New Roman" w:eastAsiaTheme="minorHAnsi" w:hAnsi="Times New Roman" w:cs="Times New Roman"/>
        </w:rPr>
        <w:tab/>
      </w:r>
      <w:r w:rsidRPr="00394286">
        <w:rPr>
          <w:rFonts w:ascii="Times New Roman" w:eastAsiaTheme="minorHAnsi" w:hAnsi="Times New Roman" w:cs="Times New Roman"/>
        </w:rPr>
        <w:tab/>
      </w:r>
      <w:r w:rsidRPr="00394286">
        <w:rPr>
          <w:rFonts w:ascii="Times New Roman" w:eastAsiaTheme="minorHAnsi" w:hAnsi="Times New Roman" w:cs="Times New Roman"/>
        </w:rPr>
        <w:tab/>
        <w:t xml:space="preserve">   </w:t>
      </w:r>
      <w:r w:rsidRPr="00394286">
        <w:rPr>
          <w:rFonts w:ascii="Times New Roman" w:eastAsiaTheme="minorHAnsi" w:hAnsi="Times New Roman" w:cs="Times New Roman"/>
          <w:b/>
          <w:bCs/>
        </w:rPr>
        <w:t xml:space="preserve">FOR </w:t>
      </w:r>
    </w:p>
    <w:p w14:paraId="3DECC899" w14:textId="77777777" w:rsidR="0080073A" w:rsidRPr="00394286" w:rsidRDefault="0080073A" w:rsidP="0080073A">
      <w:pPr>
        <w:autoSpaceDE w:val="0"/>
        <w:autoSpaceDN w:val="0"/>
        <w:adjustRightInd w:val="0"/>
        <w:ind w:left="5760" w:firstLine="720"/>
        <w:rPr>
          <w:rFonts w:ascii="Times New Roman" w:eastAsiaTheme="minorHAnsi" w:hAnsi="Times New Roman" w:cs="Times New Roman"/>
          <w:b/>
          <w:bCs/>
        </w:rPr>
      </w:pPr>
      <w:r w:rsidRPr="00394286">
        <w:rPr>
          <w:rFonts w:ascii="Times New Roman" w:eastAsiaTheme="minorHAnsi" w:hAnsi="Times New Roman" w:cs="Times New Roman"/>
          <w:b/>
          <w:bCs/>
        </w:rPr>
        <w:t>WRIT OF MANDAMUS</w:t>
      </w:r>
    </w:p>
    <w:p w14:paraId="3FD8587E" w14:textId="77777777" w:rsidR="0080073A" w:rsidRPr="009E7DE1" w:rsidRDefault="0080073A" w:rsidP="0080073A">
      <w:pPr>
        <w:autoSpaceDE w:val="0"/>
        <w:autoSpaceDN w:val="0"/>
        <w:adjustRightInd w:val="0"/>
        <w:rPr>
          <w:rFonts w:ascii="Times New Roman" w:eastAsiaTheme="minorHAnsi" w:hAnsi="Times New Roman" w:cs="Times New Roman"/>
          <w:b/>
          <w:bCs/>
          <w:u w:val="single"/>
        </w:rPr>
      </w:pPr>
      <w:r>
        <w:rPr>
          <w:rFonts w:ascii="Times New Roman" w:eastAsiaTheme="minorHAnsi" w:hAnsi="Times New Roman" w:cs="Times New Roman"/>
        </w:rPr>
        <w:t xml:space="preserve">For an Order and Judgment Pursuant to Article 78 of the </w:t>
      </w:r>
    </w:p>
    <w:p w14:paraId="69C7BB7A" w14:textId="77777777" w:rsidR="0080073A" w:rsidRDefault="0080073A" w:rsidP="0080073A">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rPr>
        <w:t>New York Civil Practice Law and Rules</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Index No.</w:t>
      </w:r>
    </w:p>
    <w:p w14:paraId="2E703221" w14:textId="77777777" w:rsidR="0080073A" w:rsidRDefault="0080073A" w:rsidP="0080073A">
      <w:pPr>
        <w:autoSpaceDE w:val="0"/>
        <w:autoSpaceDN w:val="0"/>
        <w:adjustRightInd w:val="0"/>
        <w:rPr>
          <w:rFonts w:ascii="Times New Roman" w:eastAsiaTheme="minorHAnsi" w:hAnsi="Times New Roman" w:cs="Times New Roman"/>
        </w:rPr>
      </w:pPr>
    </w:p>
    <w:p w14:paraId="213FEAAA" w14:textId="77777777" w:rsidR="0080073A" w:rsidRDefault="0080073A" w:rsidP="0080073A">
      <w:pPr>
        <w:autoSpaceDE w:val="0"/>
        <w:autoSpaceDN w:val="0"/>
        <w:adjustRightInd w:val="0"/>
        <w:ind w:firstLine="720"/>
        <w:rPr>
          <w:rFonts w:ascii="Times New Roman" w:eastAsiaTheme="minorHAnsi" w:hAnsi="Times New Roman" w:cs="Times New Roman"/>
        </w:rPr>
      </w:pPr>
      <w:r>
        <w:rPr>
          <w:rFonts w:ascii="Times New Roman" w:eastAsiaTheme="minorHAnsi" w:hAnsi="Times New Roman" w:cs="Times New Roman"/>
        </w:rPr>
        <w:t>-against-</w:t>
      </w:r>
    </w:p>
    <w:p w14:paraId="2C1A4AF5" w14:textId="77777777" w:rsidR="0080073A" w:rsidRDefault="0080073A" w:rsidP="0080073A"/>
    <w:p w14:paraId="07BA729F" w14:textId="77777777" w:rsidR="0080073A" w:rsidRDefault="0080073A" w:rsidP="0080073A">
      <w:pPr>
        <w:rPr>
          <w:rFonts w:ascii="Times New Roman" w:hAnsi="Times New Roman" w:cs="Times New Roman"/>
        </w:rPr>
      </w:pPr>
      <w:r>
        <w:rPr>
          <w:rFonts w:ascii="Times New Roman" w:hAnsi="Times New Roman" w:cs="Times New Roman"/>
        </w:rPr>
        <w:t>The New York State Department of Transportation</w:t>
      </w:r>
    </w:p>
    <w:p w14:paraId="16CBFA88" w14:textId="77777777" w:rsidR="0080073A" w:rsidRDefault="0080073A" w:rsidP="0080073A">
      <w:pPr>
        <w:rPr>
          <w:rFonts w:ascii="Times New Roman" w:hAnsi="Times New Roman" w:cs="Times New Roman"/>
        </w:rPr>
      </w:pPr>
      <w:r w:rsidRPr="009E7DE1">
        <w:rPr>
          <w:rFonts w:ascii="Times New Roman" w:hAnsi="Times New Roman" w:cs="Times New Roman"/>
        </w:rPr>
        <w:t>Respondent</w:t>
      </w:r>
    </w:p>
    <w:p w14:paraId="2A56F2CC" w14:textId="77777777" w:rsidR="0080073A" w:rsidRDefault="0080073A" w:rsidP="0080073A">
      <w:r>
        <w:rPr>
          <w:rFonts w:ascii="Times New Roman" w:hAnsi="Times New Roman" w:cs="Times New Roman"/>
        </w:rPr>
        <w:t>________________________________________________</w:t>
      </w:r>
    </w:p>
    <w:p w14:paraId="64AD4935" w14:textId="77777777" w:rsidR="0080073A" w:rsidRDefault="0080073A" w:rsidP="0080073A">
      <w:pPr>
        <w:rPr>
          <w:rFonts w:ascii="Times New Roman" w:hAnsi="Times New Roman" w:cs="Times New Roman"/>
        </w:rPr>
      </w:pPr>
    </w:p>
    <w:p w14:paraId="660C8836" w14:textId="2F4BBAC0" w:rsidR="00BF6861" w:rsidRDefault="00BF6861" w:rsidP="0080073A">
      <w:pPr>
        <w:rPr>
          <w:rFonts w:ascii="Times New Roman" w:hAnsi="Times New Roman" w:cs="Times New Roman"/>
        </w:rPr>
      </w:pPr>
      <w:r>
        <w:rPr>
          <w:rFonts w:ascii="Times New Roman" w:hAnsi="Times New Roman" w:cs="Times New Roman"/>
        </w:rPr>
        <w:t xml:space="preserve">STATE OF NEW </w:t>
      </w:r>
      <w:proofErr w:type="gramStart"/>
      <w:r>
        <w:rPr>
          <w:rFonts w:ascii="Times New Roman" w:hAnsi="Times New Roman" w:cs="Times New Roman"/>
        </w:rPr>
        <w:t>YORK )</w:t>
      </w:r>
      <w:proofErr w:type="gramEnd"/>
    </w:p>
    <w:p w14:paraId="7408890A" w14:textId="3DC75D9B" w:rsidR="00BF6861" w:rsidRDefault="00BF6861" w:rsidP="0080073A">
      <w:pPr>
        <w:rPr>
          <w:rFonts w:ascii="Times New Roman" w:hAnsi="Times New Roman" w:cs="Times New Roman"/>
        </w:rPr>
      </w:pPr>
      <w:r>
        <w:rPr>
          <w:rFonts w:ascii="Times New Roman" w:hAnsi="Times New Roman" w:cs="Times New Roman"/>
        </w:rPr>
        <w:t xml:space="preserve">COUNTY OF </w:t>
      </w:r>
      <w:proofErr w:type="gramStart"/>
      <w:r>
        <w:rPr>
          <w:rFonts w:ascii="Times New Roman" w:hAnsi="Times New Roman" w:cs="Times New Roman"/>
        </w:rPr>
        <w:t xml:space="preserve">ERIE.   </w:t>
      </w:r>
      <w:proofErr w:type="gramEnd"/>
      <w:r>
        <w:rPr>
          <w:rFonts w:ascii="Times New Roman" w:hAnsi="Times New Roman" w:cs="Times New Roman"/>
        </w:rPr>
        <w:t xml:space="preserve">     ) SS:</w:t>
      </w:r>
    </w:p>
    <w:p w14:paraId="684DD5D8" w14:textId="77777777" w:rsidR="00BF6861" w:rsidRDefault="00BF6861" w:rsidP="0080073A">
      <w:pPr>
        <w:rPr>
          <w:rFonts w:ascii="Times New Roman" w:hAnsi="Times New Roman" w:cs="Times New Roman"/>
        </w:rPr>
      </w:pPr>
    </w:p>
    <w:p w14:paraId="784A10D3" w14:textId="0F41CB2E" w:rsidR="00BF6861" w:rsidRDefault="00BF6861" w:rsidP="0080073A">
      <w:pPr>
        <w:rPr>
          <w:rFonts w:ascii="Times New Roman" w:hAnsi="Times New Roman" w:cs="Times New Roman"/>
        </w:rPr>
      </w:pPr>
      <w:r>
        <w:rPr>
          <w:rFonts w:ascii="Times New Roman" w:hAnsi="Times New Roman" w:cs="Times New Roman"/>
        </w:rPr>
        <w:tab/>
        <w:t>TERRENCE A. ROBINSON, being duly sworn deposes and says:</w:t>
      </w:r>
    </w:p>
    <w:p w14:paraId="5BCB23CC" w14:textId="77777777" w:rsidR="00BF6861" w:rsidRDefault="00BF6861" w:rsidP="0080073A">
      <w:pPr>
        <w:rPr>
          <w:rFonts w:ascii="Times New Roman" w:hAnsi="Times New Roman" w:cs="Times New Roman"/>
        </w:rPr>
      </w:pPr>
    </w:p>
    <w:p w14:paraId="184AA69E" w14:textId="16406147" w:rsidR="00BF6861" w:rsidRDefault="00BF6861" w:rsidP="00BF6861">
      <w:pPr>
        <w:pStyle w:val="ListParagraph"/>
        <w:numPr>
          <w:ilvl w:val="0"/>
          <w:numId w:val="1"/>
        </w:numPr>
        <w:rPr>
          <w:rFonts w:ascii="Times New Roman" w:hAnsi="Times New Roman" w:cs="Times New Roman"/>
        </w:rPr>
      </w:pPr>
      <w:r>
        <w:rPr>
          <w:rFonts w:ascii="Times New Roman" w:hAnsi="Times New Roman" w:cs="Times New Roman"/>
        </w:rPr>
        <w:t>I am a resident homeowner living in our single-family home at 845 Humboldt Parkway Buffalo, New York 14208. Our family purchased the home in 1988</w:t>
      </w:r>
      <w:r w:rsidR="00AB5BF1">
        <w:rPr>
          <w:rFonts w:ascii="Times New Roman" w:hAnsi="Times New Roman" w:cs="Times New Roman"/>
        </w:rPr>
        <w:t xml:space="preserve"> and</w:t>
      </w:r>
      <w:r>
        <w:rPr>
          <w:rFonts w:ascii="Times New Roman" w:hAnsi="Times New Roman" w:cs="Times New Roman"/>
        </w:rPr>
        <w:t xml:space="preserve"> it has been our principal </w:t>
      </w:r>
      <w:r w:rsidR="009A7CFC">
        <w:rPr>
          <w:rFonts w:ascii="Times New Roman" w:hAnsi="Times New Roman" w:cs="Times New Roman"/>
        </w:rPr>
        <w:t>residence since</w:t>
      </w:r>
      <w:r>
        <w:rPr>
          <w:rFonts w:ascii="Times New Roman" w:hAnsi="Times New Roman" w:cs="Times New Roman"/>
        </w:rPr>
        <w:t xml:space="preserve"> that time</w:t>
      </w:r>
      <w:r w:rsidR="00AB5BF1">
        <w:rPr>
          <w:rFonts w:ascii="Times New Roman" w:hAnsi="Times New Roman" w:cs="Times New Roman"/>
        </w:rPr>
        <w:t xml:space="preserve">; </w:t>
      </w:r>
      <w:r>
        <w:rPr>
          <w:rFonts w:ascii="Times New Roman" w:hAnsi="Times New Roman" w:cs="Times New Roman"/>
        </w:rPr>
        <w:t>the place where we have raised our daughter.</w:t>
      </w:r>
    </w:p>
    <w:p w14:paraId="7B11E121" w14:textId="77777777" w:rsidR="00BF6861" w:rsidRDefault="00BF6861" w:rsidP="00BF6861">
      <w:pPr>
        <w:ind w:left="360"/>
        <w:rPr>
          <w:rFonts w:ascii="Times New Roman" w:hAnsi="Times New Roman" w:cs="Times New Roman"/>
        </w:rPr>
      </w:pPr>
    </w:p>
    <w:p w14:paraId="30F998C0" w14:textId="206AB453" w:rsidR="00BF6861" w:rsidRDefault="00BF6861" w:rsidP="00BF6861">
      <w:pPr>
        <w:pStyle w:val="ListParagraph"/>
        <w:numPr>
          <w:ilvl w:val="0"/>
          <w:numId w:val="1"/>
        </w:numPr>
        <w:rPr>
          <w:rFonts w:ascii="Times New Roman" w:hAnsi="Times New Roman" w:cs="Times New Roman"/>
        </w:rPr>
      </w:pPr>
      <w:r>
        <w:rPr>
          <w:rFonts w:ascii="Times New Roman" w:hAnsi="Times New Roman" w:cs="Times New Roman"/>
        </w:rPr>
        <w:t>From 1960 to 1988</w:t>
      </w:r>
      <w:r w:rsidR="00AB5BF1">
        <w:rPr>
          <w:rFonts w:ascii="Times New Roman" w:hAnsi="Times New Roman" w:cs="Times New Roman"/>
        </w:rPr>
        <w:t>, my home and residence of record was 446 Woodlawn Avenue, one block west of Humboldt Parkway. From 1954 to 1960, my home was at 547 Woodlawn Avenue, three houses west of the then extant Olmsted designed parkway.</w:t>
      </w:r>
    </w:p>
    <w:p w14:paraId="4748F787" w14:textId="77777777" w:rsidR="00AB5BF1" w:rsidRPr="00AB5BF1" w:rsidRDefault="00AB5BF1" w:rsidP="00AB5BF1">
      <w:pPr>
        <w:pStyle w:val="ListParagraph"/>
        <w:rPr>
          <w:rFonts w:ascii="Times New Roman" w:hAnsi="Times New Roman" w:cs="Times New Roman"/>
        </w:rPr>
      </w:pPr>
    </w:p>
    <w:p w14:paraId="47E8C135" w14:textId="0DE8614F" w:rsidR="00AB5BF1" w:rsidRDefault="00AB5BF1" w:rsidP="00BF6861">
      <w:pPr>
        <w:pStyle w:val="ListParagraph"/>
        <w:numPr>
          <w:ilvl w:val="0"/>
          <w:numId w:val="1"/>
        </w:numPr>
        <w:rPr>
          <w:rFonts w:ascii="Times New Roman" w:hAnsi="Times New Roman" w:cs="Times New Roman"/>
        </w:rPr>
      </w:pPr>
      <w:r>
        <w:rPr>
          <w:rFonts w:ascii="Times New Roman" w:hAnsi="Times New Roman" w:cs="Times New Roman"/>
        </w:rPr>
        <w:t>From 1972 to 1975, I studied Political Economics at Princeton University, Princeton New Jersey</w:t>
      </w:r>
      <w:r w:rsidR="009A7CFC">
        <w:rPr>
          <w:rFonts w:ascii="Times New Roman" w:hAnsi="Times New Roman" w:cs="Times New Roman"/>
        </w:rPr>
        <w:t>,</w:t>
      </w:r>
      <w:r>
        <w:rPr>
          <w:rFonts w:ascii="Times New Roman" w:hAnsi="Times New Roman" w:cs="Times New Roman"/>
        </w:rPr>
        <w:t xml:space="preserve"> with a summer of independent study </w:t>
      </w:r>
      <w:r w:rsidR="009A7CFC">
        <w:rPr>
          <w:rFonts w:ascii="Times New Roman" w:hAnsi="Times New Roman" w:cs="Times New Roman"/>
        </w:rPr>
        <w:t>on that topic and political philosophy at Harvard University, Cambridge Massachusetts. In the 5 decades since</w:t>
      </w:r>
      <w:r w:rsidR="00904CCC">
        <w:rPr>
          <w:rFonts w:ascii="Times New Roman" w:hAnsi="Times New Roman" w:cs="Times New Roman"/>
        </w:rPr>
        <w:t xml:space="preserve"> my formal university education,</w:t>
      </w:r>
      <w:r w:rsidR="009A7CFC">
        <w:rPr>
          <w:rFonts w:ascii="Times New Roman" w:hAnsi="Times New Roman" w:cs="Times New Roman"/>
        </w:rPr>
        <w:t xml:space="preserve"> I’ve remained an avid student of history, politics, and social dynamics.</w:t>
      </w:r>
    </w:p>
    <w:p w14:paraId="2524FDCB" w14:textId="77777777" w:rsidR="009A7CFC" w:rsidRPr="009A7CFC" w:rsidRDefault="009A7CFC" w:rsidP="009A7CFC">
      <w:pPr>
        <w:pStyle w:val="ListParagraph"/>
        <w:rPr>
          <w:rFonts w:ascii="Times New Roman" w:hAnsi="Times New Roman" w:cs="Times New Roman"/>
        </w:rPr>
      </w:pPr>
    </w:p>
    <w:p w14:paraId="197B2AC8" w14:textId="3DE0918E" w:rsidR="009A7CFC" w:rsidRDefault="006A5D3A" w:rsidP="00BF6861">
      <w:pPr>
        <w:pStyle w:val="ListParagraph"/>
        <w:numPr>
          <w:ilvl w:val="0"/>
          <w:numId w:val="1"/>
        </w:numPr>
        <w:rPr>
          <w:rFonts w:ascii="Times New Roman" w:hAnsi="Times New Roman" w:cs="Times New Roman"/>
        </w:rPr>
      </w:pPr>
      <w:r>
        <w:rPr>
          <w:rFonts w:ascii="Times New Roman" w:hAnsi="Times New Roman" w:cs="Times New Roman"/>
        </w:rPr>
        <w:t>I was a founding member of the initial Board of Trustees of Preservation Buffalo Niagara (PBN) in 2008. From 2013 to 2018, I served as PBN’s representative on the City of Buffalo Preservation Board. I’ve served as a panelist on the New York State Preservation League’s various committees for the awarding of preservation related grants for historic resources throughout New York State</w:t>
      </w:r>
      <w:r w:rsidR="00904CCC">
        <w:rPr>
          <w:rFonts w:ascii="Times New Roman" w:hAnsi="Times New Roman" w:cs="Times New Roman"/>
        </w:rPr>
        <w:t>. I am thoroughly familiar with the United States Secretary of the Interior’s Standards for the Treatment of Historic Properties (36CFR</w:t>
      </w:r>
      <w:r w:rsidR="00D74B24">
        <w:rPr>
          <w:rFonts w:ascii="Times New Roman" w:hAnsi="Times New Roman" w:cs="Times New Roman"/>
        </w:rPr>
        <w:t xml:space="preserve"> Part 68, 1995).</w:t>
      </w:r>
    </w:p>
    <w:p w14:paraId="74292B09" w14:textId="77777777" w:rsidR="00D74B24" w:rsidRPr="00D74B24" w:rsidRDefault="00D74B24" w:rsidP="00D74B24">
      <w:pPr>
        <w:pStyle w:val="ListParagraph"/>
        <w:rPr>
          <w:rFonts w:ascii="Times New Roman" w:hAnsi="Times New Roman" w:cs="Times New Roman"/>
        </w:rPr>
      </w:pPr>
    </w:p>
    <w:p w14:paraId="145DF914" w14:textId="364080DB" w:rsidR="00D74B24" w:rsidRDefault="00165E42" w:rsidP="00BF6861">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In a letter dated September 12, </w:t>
      </w:r>
      <w:r w:rsidR="00B90FF4">
        <w:rPr>
          <w:rFonts w:ascii="Times New Roman" w:hAnsi="Times New Roman" w:cs="Times New Roman"/>
        </w:rPr>
        <w:t>2023,</w:t>
      </w:r>
      <w:r>
        <w:rPr>
          <w:rFonts w:ascii="Times New Roman" w:hAnsi="Times New Roman" w:cs="Times New Roman"/>
        </w:rPr>
        <w:t xml:space="preserve"> I was notified by Respondent, New York State Department of Transportation (NYSDOT), that I had been approved as a Consulting Party</w:t>
      </w:r>
      <w:r w:rsidR="00B90FF4">
        <w:rPr>
          <w:rFonts w:ascii="Times New Roman" w:hAnsi="Times New Roman" w:cs="Times New Roman"/>
        </w:rPr>
        <w:t xml:space="preserve"> in the Section 106 of the National Historic Preservation Act process for the New York State Route 33 (Kensington Expressway) Project – (Project). I was provided with a copy of the DRAFT Finding Documentation, dated September 12, 2023. </w:t>
      </w:r>
      <w:r w:rsidR="007150B1">
        <w:rPr>
          <w:rFonts w:ascii="Times New Roman" w:hAnsi="Times New Roman" w:cs="Times New Roman"/>
        </w:rPr>
        <w:t>Consulting Party members were advised that their comments on the DRAFT Finding Documentation were due on or before October 12, 2023.</w:t>
      </w:r>
    </w:p>
    <w:p w14:paraId="6E6542FE" w14:textId="77777777" w:rsidR="007150B1" w:rsidRPr="007150B1" w:rsidRDefault="007150B1" w:rsidP="007150B1">
      <w:pPr>
        <w:pStyle w:val="ListParagraph"/>
        <w:rPr>
          <w:rFonts w:ascii="Times New Roman" w:hAnsi="Times New Roman" w:cs="Times New Roman"/>
        </w:rPr>
      </w:pPr>
    </w:p>
    <w:p w14:paraId="753787E5" w14:textId="18FBDEE6" w:rsidR="007150B1" w:rsidRDefault="00477946" w:rsidP="00BF6861">
      <w:pPr>
        <w:pStyle w:val="ListParagraph"/>
        <w:numPr>
          <w:ilvl w:val="0"/>
          <w:numId w:val="1"/>
        </w:numPr>
        <w:rPr>
          <w:rFonts w:ascii="Times New Roman" w:hAnsi="Times New Roman" w:cs="Times New Roman"/>
        </w:rPr>
      </w:pPr>
      <w:r>
        <w:rPr>
          <w:rFonts w:ascii="Times New Roman" w:hAnsi="Times New Roman" w:cs="Times New Roman"/>
        </w:rPr>
        <w:t xml:space="preserve">As a Section 106 </w:t>
      </w:r>
      <w:r w:rsidR="0042392D">
        <w:rPr>
          <w:rFonts w:ascii="Times New Roman" w:hAnsi="Times New Roman" w:cs="Times New Roman"/>
        </w:rPr>
        <w:t>Consulting Party member</w:t>
      </w:r>
      <w:r>
        <w:rPr>
          <w:rFonts w:ascii="Times New Roman" w:hAnsi="Times New Roman" w:cs="Times New Roman"/>
        </w:rPr>
        <w:t>, I</w:t>
      </w:r>
      <w:r w:rsidR="0042392D">
        <w:rPr>
          <w:rFonts w:ascii="Times New Roman" w:hAnsi="Times New Roman" w:cs="Times New Roman"/>
        </w:rPr>
        <w:t xml:space="preserve"> met </w:t>
      </w:r>
      <w:r>
        <w:rPr>
          <w:rFonts w:ascii="Times New Roman" w:hAnsi="Times New Roman" w:cs="Times New Roman"/>
        </w:rPr>
        <w:t xml:space="preserve">for approximately 2 ½ hours </w:t>
      </w:r>
      <w:r w:rsidR="0042392D">
        <w:rPr>
          <w:rFonts w:ascii="Times New Roman" w:hAnsi="Times New Roman" w:cs="Times New Roman"/>
        </w:rPr>
        <w:t>on November 28, 2023</w:t>
      </w:r>
      <w:r>
        <w:rPr>
          <w:rFonts w:ascii="Times New Roman" w:hAnsi="Times New Roman" w:cs="Times New Roman"/>
        </w:rPr>
        <w:t>, for the 1</w:t>
      </w:r>
      <w:r w:rsidRPr="00477946">
        <w:rPr>
          <w:rFonts w:ascii="Times New Roman" w:hAnsi="Times New Roman" w:cs="Times New Roman"/>
          <w:vertAlign w:val="superscript"/>
        </w:rPr>
        <w:t>st</w:t>
      </w:r>
      <w:r>
        <w:rPr>
          <w:rFonts w:ascii="Times New Roman" w:hAnsi="Times New Roman" w:cs="Times New Roman"/>
        </w:rPr>
        <w:t xml:space="preserve"> time</w:t>
      </w:r>
      <w:r w:rsidR="0042392D">
        <w:rPr>
          <w:rFonts w:ascii="Times New Roman" w:hAnsi="Times New Roman" w:cs="Times New Roman"/>
        </w:rPr>
        <w:t xml:space="preserve">. </w:t>
      </w:r>
      <w:r w:rsidR="004841B3">
        <w:rPr>
          <w:rFonts w:ascii="Times New Roman" w:hAnsi="Times New Roman" w:cs="Times New Roman"/>
        </w:rPr>
        <w:t>Those Consulting Party members that were not</w:t>
      </w:r>
      <w:r w:rsidR="00C1688D">
        <w:rPr>
          <w:rFonts w:ascii="Times New Roman" w:hAnsi="Times New Roman" w:cs="Times New Roman"/>
        </w:rPr>
        <w:t xml:space="preserve"> representatives of</w:t>
      </w:r>
      <w:r w:rsidR="004841B3">
        <w:rPr>
          <w:rFonts w:ascii="Times New Roman" w:hAnsi="Times New Roman" w:cs="Times New Roman"/>
        </w:rPr>
        <w:t xml:space="preserve"> NYSDOT or FHWA</w:t>
      </w:r>
      <w:r w:rsidR="00C1688D">
        <w:rPr>
          <w:rFonts w:ascii="Times New Roman" w:hAnsi="Times New Roman" w:cs="Times New Roman"/>
        </w:rPr>
        <w:t>, including myself,</w:t>
      </w:r>
      <w:r w:rsidR="004841B3">
        <w:rPr>
          <w:rFonts w:ascii="Times New Roman" w:hAnsi="Times New Roman" w:cs="Times New Roman"/>
        </w:rPr>
        <w:t xml:space="preserve"> were unanimous in opposition </w:t>
      </w:r>
      <w:r w:rsidR="00C1688D">
        <w:rPr>
          <w:rFonts w:ascii="Times New Roman" w:hAnsi="Times New Roman" w:cs="Times New Roman"/>
        </w:rPr>
        <w:t xml:space="preserve">to the </w:t>
      </w:r>
      <w:r w:rsidR="004841B3">
        <w:rPr>
          <w:rFonts w:ascii="Times New Roman" w:hAnsi="Times New Roman" w:cs="Times New Roman"/>
        </w:rPr>
        <w:t xml:space="preserve">NYSDOT/FHWA </w:t>
      </w:r>
      <w:r w:rsidR="00877922">
        <w:rPr>
          <w:rFonts w:ascii="Times New Roman" w:hAnsi="Times New Roman" w:cs="Times New Roman"/>
        </w:rPr>
        <w:t xml:space="preserve">stated </w:t>
      </w:r>
      <w:r w:rsidR="004841B3">
        <w:rPr>
          <w:rFonts w:ascii="Times New Roman" w:hAnsi="Times New Roman" w:cs="Times New Roman"/>
        </w:rPr>
        <w:t>position that the Project would have No Adverse Effect, directly or indirectly</w:t>
      </w:r>
      <w:r w:rsidR="00877922">
        <w:rPr>
          <w:rFonts w:ascii="Times New Roman" w:hAnsi="Times New Roman" w:cs="Times New Roman"/>
        </w:rPr>
        <w:t>,</w:t>
      </w:r>
      <w:r w:rsidR="004841B3">
        <w:rPr>
          <w:rFonts w:ascii="Times New Roman" w:hAnsi="Times New Roman" w:cs="Times New Roman"/>
        </w:rPr>
        <w:t xml:space="preserve"> </w:t>
      </w:r>
      <w:r w:rsidR="00C1688D">
        <w:rPr>
          <w:rFonts w:ascii="Times New Roman" w:hAnsi="Times New Roman" w:cs="Times New Roman"/>
        </w:rPr>
        <w:t>on</w:t>
      </w:r>
      <w:r w:rsidR="004841B3">
        <w:rPr>
          <w:rFonts w:ascii="Times New Roman" w:hAnsi="Times New Roman" w:cs="Times New Roman"/>
        </w:rPr>
        <w:t xml:space="preserve"> historic resources.</w:t>
      </w:r>
      <w:r w:rsidR="00877922">
        <w:rPr>
          <w:rFonts w:ascii="Times New Roman" w:hAnsi="Times New Roman" w:cs="Times New Roman"/>
        </w:rPr>
        <w:t xml:space="preserve"> Approximately 1 half hour prior to the meeting, members were provided a matrix of NYSDOT/FHWA responses to the 74 comments submitted by Consulting Party members in response to the DRAFT Finding Documentation.</w:t>
      </w:r>
    </w:p>
    <w:p w14:paraId="61570C8B" w14:textId="77777777" w:rsidR="00AD1519" w:rsidRPr="00AD1519" w:rsidRDefault="00AD1519" w:rsidP="00AD1519">
      <w:pPr>
        <w:pStyle w:val="ListParagraph"/>
        <w:rPr>
          <w:rFonts w:ascii="Times New Roman" w:hAnsi="Times New Roman" w:cs="Times New Roman"/>
        </w:rPr>
      </w:pPr>
    </w:p>
    <w:p w14:paraId="2C5C05CB" w14:textId="70A54584" w:rsidR="00AD1519" w:rsidRDefault="00877922" w:rsidP="00BF6861">
      <w:pPr>
        <w:pStyle w:val="ListParagraph"/>
        <w:numPr>
          <w:ilvl w:val="0"/>
          <w:numId w:val="1"/>
        </w:numPr>
        <w:rPr>
          <w:rFonts w:ascii="Times New Roman" w:hAnsi="Times New Roman" w:cs="Times New Roman"/>
        </w:rPr>
      </w:pPr>
      <w:r>
        <w:rPr>
          <w:rFonts w:ascii="Times New Roman" w:hAnsi="Times New Roman" w:cs="Times New Roman"/>
        </w:rPr>
        <w:t>I have reviewed the Draft Design Report/Environmental Assessment (DDR/EA) dated September 2023</w:t>
      </w:r>
      <w:r w:rsidR="000B728B">
        <w:rPr>
          <w:rFonts w:ascii="Times New Roman" w:hAnsi="Times New Roman" w:cs="Times New Roman"/>
        </w:rPr>
        <w:t xml:space="preserve"> with attached Appendices. Those Appendices are listed as: A Series: Design; Appendix A1 to Appendix A17 – B Series: Traffic; Appendix B1 to Appendix B7 – C Series: Utilities (</w:t>
      </w:r>
      <w:r w:rsidR="000B728B" w:rsidRPr="000B728B">
        <w:rPr>
          <w:rFonts w:ascii="Times New Roman" w:hAnsi="Times New Roman" w:cs="Times New Roman"/>
          <w:i/>
          <w:iCs/>
        </w:rPr>
        <w:t>Not Used</w:t>
      </w:r>
      <w:r w:rsidR="000B728B">
        <w:rPr>
          <w:rFonts w:ascii="Times New Roman" w:hAnsi="Times New Roman" w:cs="Times New Roman"/>
        </w:rPr>
        <w:t>) – D Series: Social, Economic, And Environmental; Appendix D1 to Appendix D10 and E Series:</w:t>
      </w:r>
      <w:r w:rsidR="00C1688D">
        <w:rPr>
          <w:rFonts w:ascii="Times New Roman" w:hAnsi="Times New Roman" w:cs="Times New Roman"/>
        </w:rPr>
        <w:t xml:space="preserve"> Public Engagement; Appendix E1 to Appendix E2.</w:t>
      </w:r>
    </w:p>
    <w:p w14:paraId="2CCC1796" w14:textId="77777777" w:rsidR="00C1688D" w:rsidRPr="00C1688D" w:rsidRDefault="00C1688D" w:rsidP="00C1688D">
      <w:pPr>
        <w:pStyle w:val="ListParagraph"/>
        <w:rPr>
          <w:rFonts w:ascii="Times New Roman" w:hAnsi="Times New Roman" w:cs="Times New Roman"/>
        </w:rPr>
      </w:pPr>
    </w:p>
    <w:p w14:paraId="30F47227" w14:textId="7EB3236D" w:rsidR="00C1688D" w:rsidRDefault="00433A1D" w:rsidP="00BF6861">
      <w:pPr>
        <w:pStyle w:val="ListParagraph"/>
        <w:numPr>
          <w:ilvl w:val="0"/>
          <w:numId w:val="1"/>
        </w:numPr>
        <w:rPr>
          <w:rFonts w:ascii="Times New Roman" w:hAnsi="Times New Roman" w:cs="Times New Roman"/>
        </w:rPr>
      </w:pPr>
      <w:r>
        <w:rPr>
          <w:rFonts w:ascii="Times New Roman" w:hAnsi="Times New Roman" w:cs="Times New Roman"/>
        </w:rPr>
        <w:t xml:space="preserve">Facts contained within the DDR/EA and its appendices document the nature and extent of the damage and harm which will result to my home and family if the Build Alternative is advanced. It is a certainty that the adverse impacts on my home and neighborhood will be significant. There is a high probability that construction operations will result in lengthy periods of profound disruption and </w:t>
      </w:r>
      <w:r w:rsidR="003C36BF">
        <w:rPr>
          <w:rFonts w:ascii="Times New Roman" w:hAnsi="Times New Roman" w:cs="Times New Roman"/>
        </w:rPr>
        <w:t>adverse</w:t>
      </w:r>
      <w:r>
        <w:rPr>
          <w:rFonts w:ascii="Times New Roman" w:hAnsi="Times New Roman" w:cs="Times New Roman"/>
        </w:rPr>
        <w:t xml:space="preserve"> health impacts. </w:t>
      </w:r>
      <w:r w:rsidR="003C36BF">
        <w:rPr>
          <w:rFonts w:ascii="Times New Roman" w:hAnsi="Times New Roman" w:cs="Times New Roman"/>
        </w:rPr>
        <w:t xml:space="preserve">The repetitive vibration and construction operation impacts, exacerbated by the </w:t>
      </w:r>
      <w:proofErr w:type="gramStart"/>
      <w:r w:rsidR="003C36BF">
        <w:rPr>
          <w:rFonts w:ascii="Times New Roman" w:hAnsi="Times New Roman" w:cs="Times New Roman"/>
        </w:rPr>
        <w:t>close proximity</w:t>
      </w:r>
      <w:proofErr w:type="gramEnd"/>
      <w:r w:rsidR="003C36BF">
        <w:rPr>
          <w:rFonts w:ascii="Times New Roman" w:hAnsi="Times New Roman" w:cs="Times New Roman"/>
        </w:rPr>
        <w:t xml:space="preserve"> of control rooms, mid tunnel features, and subterranean excavation pose a significant risk to the stability of our home’s foundation. The risk that fugitive dust emissions from the massive effort asbestos remediation and retaining wall demolition projects</w:t>
      </w:r>
      <w:r w:rsidR="00412E02">
        <w:rPr>
          <w:rFonts w:ascii="Times New Roman" w:hAnsi="Times New Roman" w:cs="Times New Roman"/>
        </w:rPr>
        <w:t xml:space="preserve"> pose a years-long threat of airborne, soil, and foot traffic contamination with the associated health threats.</w:t>
      </w:r>
    </w:p>
    <w:p w14:paraId="69D32061" w14:textId="77777777" w:rsidR="00412E02" w:rsidRPr="00412E02" w:rsidRDefault="00412E02" w:rsidP="00412E02">
      <w:pPr>
        <w:pStyle w:val="ListParagraph"/>
        <w:rPr>
          <w:rFonts w:ascii="Times New Roman" w:hAnsi="Times New Roman" w:cs="Times New Roman"/>
        </w:rPr>
      </w:pPr>
    </w:p>
    <w:p w14:paraId="61FE0A04" w14:textId="5BDCD856" w:rsidR="00412E02" w:rsidRDefault="00412E02" w:rsidP="00BF6861">
      <w:pPr>
        <w:pStyle w:val="ListParagraph"/>
        <w:numPr>
          <w:ilvl w:val="0"/>
          <w:numId w:val="1"/>
        </w:numPr>
        <w:rPr>
          <w:rFonts w:ascii="Times New Roman" w:hAnsi="Times New Roman" w:cs="Times New Roman"/>
        </w:rPr>
      </w:pPr>
      <w:r>
        <w:rPr>
          <w:rFonts w:ascii="Times New Roman" w:hAnsi="Times New Roman" w:cs="Times New Roman"/>
        </w:rPr>
        <w:t xml:space="preserve">I am a Board member of the Western New York Environmental Alliance, </w:t>
      </w:r>
      <w:r w:rsidR="00AE2197">
        <w:rPr>
          <w:rFonts w:ascii="Times New Roman" w:hAnsi="Times New Roman" w:cs="Times New Roman"/>
        </w:rPr>
        <w:t xml:space="preserve">as well as The Pollinator Conservation Association, </w:t>
      </w:r>
      <w:r>
        <w:rPr>
          <w:rFonts w:ascii="Times New Roman" w:hAnsi="Times New Roman" w:cs="Times New Roman"/>
        </w:rPr>
        <w:t>and it is my belief that the environmental impacts of the project will be enormous. Continuation of decades long exposure to significant amounts of toxic automobile emissions will not be ameliorated. The opportunity</w:t>
      </w:r>
      <w:r w:rsidR="003A7D7E">
        <w:rPr>
          <w:rFonts w:ascii="Times New Roman" w:hAnsi="Times New Roman" w:cs="Times New Roman"/>
        </w:rPr>
        <w:t xml:space="preserve"> to address carbon exchange, </w:t>
      </w:r>
      <w:r w:rsidR="00AE2197">
        <w:rPr>
          <w:rFonts w:ascii="Times New Roman" w:hAnsi="Times New Roman" w:cs="Times New Roman"/>
        </w:rPr>
        <w:t>greenhouse gas emissions, CSO, watershed quality, and a host of environmental justice issues is a once in a generation chance to do things right.</w:t>
      </w:r>
    </w:p>
    <w:p w14:paraId="6AE25E2F" w14:textId="77777777" w:rsidR="00AE2197" w:rsidRPr="00AE2197" w:rsidRDefault="00AE2197" w:rsidP="00AE2197">
      <w:pPr>
        <w:pStyle w:val="ListParagraph"/>
        <w:rPr>
          <w:rFonts w:ascii="Times New Roman" w:hAnsi="Times New Roman" w:cs="Times New Roman"/>
        </w:rPr>
      </w:pPr>
    </w:p>
    <w:p w14:paraId="1D268C55" w14:textId="6B5CD785" w:rsidR="00AE2197" w:rsidRDefault="00AE2197" w:rsidP="00BF6861">
      <w:pPr>
        <w:pStyle w:val="ListParagraph"/>
        <w:numPr>
          <w:ilvl w:val="0"/>
          <w:numId w:val="1"/>
        </w:numPr>
        <w:rPr>
          <w:rFonts w:ascii="Times New Roman" w:hAnsi="Times New Roman" w:cs="Times New Roman"/>
        </w:rPr>
      </w:pPr>
      <w:r>
        <w:rPr>
          <w:rFonts w:ascii="Times New Roman" w:hAnsi="Times New Roman" w:cs="Times New Roman"/>
        </w:rPr>
        <w:t xml:space="preserve">Quality of life and aesthetic considerations are enormous factors in assessing the impact on my family’s health and well-being. A litany </w:t>
      </w:r>
      <w:r w:rsidR="008B5A23">
        <w:rPr>
          <w:rFonts w:ascii="Times New Roman" w:hAnsi="Times New Roman" w:cs="Times New Roman"/>
        </w:rPr>
        <w:t>of adverse</w:t>
      </w:r>
      <w:r>
        <w:rPr>
          <w:rFonts w:ascii="Times New Roman" w:hAnsi="Times New Roman" w:cs="Times New Roman"/>
        </w:rPr>
        <w:t xml:space="preserve"> effects </w:t>
      </w:r>
      <w:r w:rsidR="008B5A23">
        <w:rPr>
          <w:rFonts w:ascii="Times New Roman" w:hAnsi="Times New Roman" w:cs="Times New Roman"/>
        </w:rPr>
        <w:t>accompanies</w:t>
      </w:r>
      <w:r>
        <w:rPr>
          <w:rFonts w:ascii="Times New Roman" w:hAnsi="Times New Roman" w:cs="Times New Roman"/>
        </w:rPr>
        <w:t xml:space="preserve"> the proposed project, including but not limited </w:t>
      </w:r>
      <w:proofErr w:type="gramStart"/>
      <w:r>
        <w:rPr>
          <w:rFonts w:ascii="Times New Roman" w:hAnsi="Times New Roman" w:cs="Times New Roman"/>
        </w:rPr>
        <w:t>to:</w:t>
      </w:r>
      <w:proofErr w:type="gramEnd"/>
      <w:r>
        <w:rPr>
          <w:rFonts w:ascii="Times New Roman" w:hAnsi="Times New Roman" w:cs="Times New Roman"/>
        </w:rPr>
        <w:t xml:space="preserve"> </w:t>
      </w:r>
      <w:r w:rsidR="008B5A23">
        <w:rPr>
          <w:rFonts w:ascii="Times New Roman" w:hAnsi="Times New Roman" w:cs="Times New Roman"/>
        </w:rPr>
        <w:t xml:space="preserve">foreclosure of plans for </w:t>
      </w:r>
      <w:r>
        <w:rPr>
          <w:rFonts w:ascii="Times New Roman" w:hAnsi="Times New Roman" w:cs="Times New Roman"/>
        </w:rPr>
        <w:t xml:space="preserve">restoration of </w:t>
      </w:r>
      <w:r w:rsidR="008B5A23">
        <w:rPr>
          <w:rFonts w:ascii="Times New Roman" w:hAnsi="Times New Roman" w:cs="Times New Roman"/>
        </w:rPr>
        <w:t>the Olmsted Parkway System, historic context forever lost, community cohesion, etc.</w:t>
      </w:r>
    </w:p>
    <w:p w14:paraId="6C6E935E" w14:textId="77777777" w:rsidR="008B5A23" w:rsidRPr="008B5A23" w:rsidRDefault="008B5A23" w:rsidP="008B5A23">
      <w:pPr>
        <w:pStyle w:val="ListParagraph"/>
        <w:rPr>
          <w:rFonts w:ascii="Times New Roman" w:hAnsi="Times New Roman" w:cs="Times New Roman"/>
        </w:rPr>
      </w:pPr>
    </w:p>
    <w:p w14:paraId="10FD9CA1" w14:textId="1507FAC8" w:rsidR="008B5A23" w:rsidRDefault="008B5A23" w:rsidP="00BF6861">
      <w:pPr>
        <w:pStyle w:val="ListParagraph"/>
        <w:numPr>
          <w:ilvl w:val="0"/>
          <w:numId w:val="1"/>
        </w:numPr>
        <w:rPr>
          <w:rFonts w:ascii="Times New Roman" w:hAnsi="Times New Roman" w:cs="Times New Roman"/>
        </w:rPr>
      </w:pPr>
      <w:r>
        <w:rPr>
          <w:rFonts w:ascii="Times New Roman" w:hAnsi="Times New Roman" w:cs="Times New Roman"/>
        </w:rPr>
        <w:t xml:space="preserve">We will suffer profound and immediate </w:t>
      </w:r>
      <w:r w:rsidR="00A751ED">
        <w:rPr>
          <w:rFonts w:ascii="Times New Roman" w:hAnsi="Times New Roman" w:cs="Times New Roman"/>
        </w:rPr>
        <w:t xml:space="preserve">negative </w:t>
      </w:r>
      <w:r>
        <w:rPr>
          <w:rFonts w:ascii="Times New Roman" w:hAnsi="Times New Roman" w:cs="Times New Roman"/>
        </w:rPr>
        <w:t xml:space="preserve">economic consequences related to our property’s value and </w:t>
      </w:r>
      <w:r w:rsidR="00A751ED">
        <w:rPr>
          <w:rFonts w:ascii="Times New Roman" w:hAnsi="Times New Roman" w:cs="Times New Roman"/>
        </w:rPr>
        <w:t xml:space="preserve">the </w:t>
      </w:r>
      <w:r>
        <w:rPr>
          <w:rFonts w:ascii="Times New Roman" w:hAnsi="Times New Roman" w:cs="Times New Roman"/>
        </w:rPr>
        <w:t xml:space="preserve">prospect for its appreciation. We will continue to suffer from a lack of investment and economic development that is a direct result of </w:t>
      </w:r>
      <w:r w:rsidR="00A751ED">
        <w:rPr>
          <w:rFonts w:ascii="Times New Roman" w:hAnsi="Times New Roman" w:cs="Times New Roman"/>
        </w:rPr>
        <w:t>disconnection that this ill-conceived concept imposes on our community.</w:t>
      </w:r>
    </w:p>
    <w:p w14:paraId="2642529A" w14:textId="77777777" w:rsidR="00A751ED" w:rsidRPr="00A751ED" w:rsidRDefault="00A751ED" w:rsidP="00A751ED">
      <w:pPr>
        <w:pStyle w:val="ListParagraph"/>
        <w:rPr>
          <w:rFonts w:ascii="Times New Roman" w:hAnsi="Times New Roman" w:cs="Times New Roman"/>
        </w:rPr>
      </w:pPr>
    </w:p>
    <w:p w14:paraId="165C2753" w14:textId="0F27C31F" w:rsidR="00A751ED" w:rsidRDefault="00A751ED" w:rsidP="00A751ED">
      <w:pPr>
        <w:pStyle w:val="ListParagraph"/>
        <w:numPr>
          <w:ilvl w:val="0"/>
          <w:numId w:val="1"/>
        </w:numPr>
        <w:rPr>
          <w:rFonts w:ascii="Times New Roman" w:hAnsi="Times New Roman" w:cs="Times New Roman"/>
        </w:rPr>
      </w:pPr>
      <w:r>
        <w:rPr>
          <w:rFonts w:ascii="Times New Roman" w:hAnsi="Times New Roman" w:cs="Times New Roman"/>
        </w:rPr>
        <w:t xml:space="preserve">There are a host of other issues, too lengthy and too complex for me to detail in this particular affidavit, but let it suffice to say, that the Court’s intervention is </w:t>
      </w:r>
      <w:r w:rsidR="00457AA5">
        <w:rPr>
          <w:rFonts w:ascii="Times New Roman" w:hAnsi="Times New Roman" w:cs="Times New Roman"/>
        </w:rPr>
        <w:t>appropriate</w:t>
      </w:r>
      <w:r>
        <w:rPr>
          <w:rFonts w:ascii="Times New Roman" w:hAnsi="Times New Roman" w:cs="Times New Roman"/>
        </w:rPr>
        <w:t>, timely</w:t>
      </w:r>
      <w:r w:rsidR="00457AA5">
        <w:rPr>
          <w:rFonts w:ascii="Times New Roman" w:hAnsi="Times New Roman" w:cs="Times New Roman"/>
        </w:rPr>
        <w:t>,</w:t>
      </w:r>
      <w:r>
        <w:rPr>
          <w:rFonts w:ascii="Times New Roman" w:hAnsi="Times New Roman" w:cs="Times New Roman"/>
        </w:rPr>
        <w:t xml:space="preserve"> and of paramount importance.</w:t>
      </w:r>
    </w:p>
    <w:p w14:paraId="17F7AD50" w14:textId="77777777" w:rsidR="00A751ED" w:rsidRDefault="00A751ED" w:rsidP="00A751ED">
      <w:pPr>
        <w:pStyle w:val="ListParagraph"/>
        <w:rPr>
          <w:rFonts w:ascii="Times New Roman" w:hAnsi="Times New Roman" w:cs="Times New Roman"/>
        </w:rPr>
      </w:pPr>
    </w:p>
    <w:p w14:paraId="456FCA69" w14:textId="77777777" w:rsidR="00DF191D" w:rsidRPr="00DF191D" w:rsidRDefault="00DF191D" w:rsidP="00DF191D">
      <w:pPr>
        <w:pStyle w:val="ListParagraph"/>
        <w:rPr>
          <w:rFonts w:ascii="Times New Roman" w:hAnsi="Times New Roman" w:cs="Times New Roman"/>
        </w:rPr>
      </w:pPr>
      <w:r w:rsidRPr="00DF191D">
        <w:rPr>
          <w:rFonts w:ascii="Times New Roman" w:hAnsi="Times New Roman" w:cs="Times New Roman"/>
          <w:b/>
          <w:bCs/>
        </w:rPr>
        <w:t xml:space="preserve">CERTIFICATION OF WORD COUNT </w:t>
      </w:r>
    </w:p>
    <w:p w14:paraId="4EBAFE14" w14:textId="77777777" w:rsidR="00DF191D" w:rsidRDefault="00DF191D" w:rsidP="00DF191D">
      <w:pPr>
        <w:pStyle w:val="ListParagraph"/>
        <w:rPr>
          <w:rFonts w:ascii="Times New Roman" w:hAnsi="Times New Roman" w:cs="Times New Roman"/>
        </w:rPr>
      </w:pPr>
      <w:r w:rsidRPr="00DF191D">
        <w:rPr>
          <w:rFonts w:ascii="Times New Roman" w:hAnsi="Times New Roman" w:cs="Times New Roman"/>
        </w:rPr>
        <w:t xml:space="preserve">I hereby certify that the word count of this </w:t>
      </w:r>
      <w:r>
        <w:rPr>
          <w:rFonts w:ascii="Times New Roman" w:hAnsi="Times New Roman" w:cs="Times New Roman"/>
        </w:rPr>
        <w:t>affidavit</w:t>
      </w:r>
      <w:r w:rsidRPr="00DF191D">
        <w:rPr>
          <w:rFonts w:ascii="Times New Roman" w:hAnsi="Times New Roman" w:cs="Times New Roman"/>
        </w:rPr>
        <w:t xml:space="preserve"> complies with the word limits of </w:t>
      </w:r>
    </w:p>
    <w:p w14:paraId="2D1AA10E" w14:textId="70E587EE" w:rsidR="00DF191D" w:rsidRDefault="00DF191D" w:rsidP="00DF191D">
      <w:pPr>
        <w:pStyle w:val="ListParagraph"/>
        <w:rPr>
          <w:rFonts w:ascii="Times New Roman" w:hAnsi="Times New Roman" w:cs="Times New Roman"/>
        </w:rPr>
      </w:pPr>
      <w:r w:rsidRPr="00DF191D">
        <w:rPr>
          <w:rFonts w:ascii="Times New Roman" w:hAnsi="Times New Roman" w:cs="Times New Roman"/>
        </w:rPr>
        <w:t xml:space="preserve">22 New York Codes, </w:t>
      </w:r>
      <w:proofErr w:type="gramStart"/>
      <w:r w:rsidRPr="00DF191D">
        <w:rPr>
          <w:rFonts w:ascii="Times New Roman" w:hAnsi="Times New Roman" w:cs="Times New Roman"/>
        </w:rPr>
        <w:t>Rules</w:t>
      </w:r>
      <w:proofErr w:type="gramEnd"/>
      <w:r w:rsidRPr="00DF191D">
        <w:rPr>
          <w:rFonts w:ascii="Times New Roman" w:hAnsi="Times New Roman" w:cs="Times New Roman"/>
        </w:rPr>
        <w:t xml:space="preserve"> and Regulations § 202.8-b(a). According to the word- processing system used to prepare this memorandum of law, the total word count for all printed text exclusive of the material omitted under 22 N.Y.C.R.R. § 202.8-b(b) is </w:t>
      </w:r>
      <w:r>
        <w:rPr>
          <w:rFonts w:ascii="Times New Roman" w:hAnsi="Times New Roman" w:cs="Times New Roman"/>
        </w:rPr>
        <w:t xml:space="preserve">882 </w:t>
      </w:r>
      <w:r w:rsidRPr="00DF191D">
        <w:rPr>
          <w:rFonts w:ascii="Times New Roman" w:hAnsi="Times New Roman" w:cs="Times New Roman"/>
        </w:rPr>
        <w:t>words.</w:t>
      </w:r>
    </w:p>
    <w:p w14:paraId="6CB4E626" w14:textId="76B2314F" w:rsidR="00DF191D" w:rsidRPr="00DF191D" w:rsidRDefault="00DF191D" w:rsidP="00DF191D">
      <w:pPr>
        <w:pStyle w:val="ListParagraph"/>
        <w:rPr>
          <w:rFonts w:ascii="Times New Roman" w:hAnsi="Times New Roman" w:cs="Times New Roman"/>
        </w:rPr>
      </w:pPr>
      <w:r w:rsidRPr="00DF191D">
        <w:rPr>
          <w:rFonts w:ascii="Times New Roman" w:hAnsi="Times New Roman" w:cs="Times New Roman"/>
        </w:rPr>
        <w:t xml:space="preserve"> </w:t>
      </w:r>
    </w:p>
    <w:p w14:paraId="72EE2EFF" w14:textId="43080897" w:rsidR="00DF191D" w:rsidRPr="00DF191D" w:rsidRDefault="00DF191D" w:rsidP="00DF191D">
      <w:pPr>
        <w:pStyle w:val="ListParagraph"/>
        <w:rPr>
          <w:rFonts w:ascii="Times New Roman" w:hAnsi="Times New Roman" w:cs="Times New Roman"/>
        </w:rPr>
      </w:pPr>
      <w:r w:rsidRPr="00DF191D">
        <w:rPr>
          <w:rFonts w:ascii="Times New Roman" w:hAnsi="Times New Roman" w:cs="Times New Roman"/>
        </w:rPr>
        <w:t xml:space="preserve">Dated: </w:t>
      </w:r>
      <w:r>
        <w:rPr>
          <w:rFonts w:ascii="Times New Roman" w:hAnsi="Times New Roman" w:cs="Times New Roman"/>
        </w:rPr>
        <w:t>December 13, 2023</w:t>
      </w:r>
    </w:p>
    <w:p w14:paraId="2F3A4E70" w14:textId="77777777" w:rsidR="00DF191D" w:rsidRDefault="00DF191D" w:rsidP="00A751ED">
      <w:pPr>
        <w:pStyle w:val="ListParagraph"/>
        <w:rPr>
          <w:rFonts w:ascii="Times New Roman" w:hAnsi="Times New Roman" w:cs="Times New Roman"/>
        </w:rPr>
      </w:pPr>
    </w:p>
    <w:p w14:paraId="2EF6AD38" w14:textId="77777777" w:rsidR="00DF191D" w:rsidRPr="00A751ED" w:rsidRDefault="00DF191D" w:rsidP="00A751ED">
      <w:pPr>
        <w:pStyle w:val="ListParagraph"/>
        <w:rPr>
          <w:rFonts w:ascii="Times New Roman" w:hAnsi="Times New Roman" w:cs="Times New Roman"/>
        </w:rPr>
      </w:pPr>
    </w:p>
    <w:p w14:paraId="0F179D3C" w14:textId="77777777" w:rsidR="00A751ED" w:rsidRDefault="00A751ED" w:rsidP="00A751ED">
      <w:pPr>
        <w:rPr>
          <w:rFonts w:ascii="Times New Roman" w:hAnsi="Times New Roman" w:cs="Times New Roman"/>
        </w:rPr>
      </w:pPr>
    </w:p>
    <w:p w14:paraId="4421F0C7" w14:textId="77777777" w:rsidR="00A751ED" w:rsidRDefault="00A751ED">
      <w:r>
        <w:rPr>
          <w:rFonts w:ascii="Times New Roman" w:hAnsi="Times New Roman" w:cs="Times New Roman"/>
        </w:rPr>
        <w:t>_________________________________</w:t>
      </w:r>
    </w:p>
    <w:p w14:paraId="0F8D864B" w14:textId="66FC1441" w:rsidR="00A751ED" w:rsidRPr="00A751ED" w:rsidRDefault="00A751ED" w:rsidP="00A751ED">
      <w:pPr>
        <w:rPr>
          <w:rFonts w:ascii="Times New Roman" w:hAnsi="Times New Roman" w:cs="Times New Roman"/>
        </w:rPr>
      </w:pPr>
      <w:r>
        <w:rPr>
          <w:rFonts w:ascii="Times New Roman" w:hAnsi="Times New Roman" w:cs="Times New Roman"/>
        </w:rPr>
        <w:t>Terrence A. Robinson</w:t>
      </w:r>
    </w:p>
    <w:p w14:paraId="12C4A511" w14:textId="77777777" w:rsidR="00A751ED" w:rsidRDefault="00A751ED" w:rsidP="00A751ED">
      <w:pPr>
        <w:rPr>
          <w:rFonts w:ascii="Times New Roman" w:hAnsi="Times New Roman" w:cs="Times New Roman"/>
        </w:rPr>
      </w:pPr>
    </w:p>
    <w:p w14:paraId="6A85A472" w14:textId="4ED6B35F" w:rsidR="00A751ED" w:rsidRDefault="00A751ED" w:rsidP="00A751ED">
      <w:pPr>
        <w:rPr>
          <w:rFonts w:ascii="Times New Roman" w:hAnsi="Times New Roman" w:cs="Times New Roman"/>
        </w:rPr>
      </w:pPr>
      <w:r>
        <w:rPr>
          <w:rFonts w:ascii="Times New Roman" w:hAnsi="Times New Roman" w:cs="Times New Roman"/>
        </w:rPr>
        <w:t>Sworn to before me this 13</w:t>
      </w:r>
      <w:r w:rsidRPr="00A751ED">
        <w:rPr>
          <w:rFonts w:ascii="Times New Roman" w:hAnsi="Times New Roman" w:cs="Times New Roman"/>
          <w:vertAlign w:val="superscript"/>
        </w:rPr>
        <w:t>th</w:t>
      </w:r>
      <w:r>
        <w:rPr>
          <w:rFonts w:ascii="Times New Roman" w:hAnsi="Times New Roman" w:cs="Times New Roman"/>
        </w:rPr>
        <w:t xml:space="preserve"> day of December 2023.</w:t>
      </w:r>
    </w:p>
    <w:p w14:paraId="71673AEA" w14:textId="77777777" w:rsidR="00A751ED" w:rsidRDefault="00A751ED" w:rsidP="00A751ED">
      <w:pPr>
        <w:rPr>
          <w:rFonts w:ascii="Times New Roman" w:hAnsi="Times New Roman" w:cs="Times New Roman"/>
        </w:rPr>
      </w:pPr>
    </w:p>
    <w:p w14:paraId="203B0B0B" w14:textId="77777777" w:rsidR="00A751ED" w:rsidRDefault="00A751ED" w:rsidP="00A751ED">
      <w:pPr>
        <w:rPr>
          <w:rFonts w:ascii="Times New Roman" w:hAnsi="Times New Roman" w:cs="Times New Roman"/>
        </w:rPr>
      </w:pPr>
    </w:p>
    <w:p w14:paraId="059637A4" w14:textId="77777777" w:rsidR="00A751ED" w:rsidRDefault="00A751ED">
      <w:r>
        <w:rPr>
          <w:rFonts w:ascii="Times New Roman" w:hAnsi="Times New Roman" w:cs="Times New Roman"/>
        </w:rPr>
        <w:t>_________________________________</w:t>
      </w:r>
    </w:p>
    <w:p w14:paraId="26695493" w14:textId="5375DC21" w:rsidR="00A751ED" w:rsidRPr="00A751ED" w:rsidRDefault="00A751ED" w:rsidP="00A751ED">
      <w:pPr>
        <w:rPr>
          <w:rFonts w:ascii="Times New Roman" w:hAnsi="Times New Roman" w:cs="Times New Roman"/>
        </w:rPr>
      </w:pPr>
      <w:r>
        <w:rPr>
          <w:rFonts w:ascii="Times New Roman" w:hAnsi="Times New Roman" w:cs="Times New Roman"/>
        </w:rPr>
        <w:t>Notary Public</w:t>
      </w:r>
    </w:p>
    <w:p w14:paraId="6C614904" w14:textId="77777777" w:rsidR="00635A36" w:rsidRDefault="00635A36"/>
    <w:sectPr w:rsidR="00635A36" w:rsidSect="00FB2AB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62736" w14:textId="77777777" w:rsidR="009C62ED" w:rsidRDefault="009C62ED" w:rsidP="00DA1350">
      <w:r>
        <w:separator/>
      </w:r>
    </w:p>
  </w:endnote>
  <w:endnote w:type="continuationSeparator" w:id="0">
    <w:p w14:paraId="16CFBDFE" w14:textId="77777777" w:rsidR="009C62ED" w:rsidRDefault="009C62ED" w:rsidP="00DA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4524447"/>
      <w:docPartObj>
        <w:docPartGallery w:val="Page Numbers (Bottom of Page)"/>
        <w:docPartUnique/>
      </w:docPartObj>
    </w:sdtPr>
    <w:sdtContent>
      <w:p w14:paraId="6A74A3FE" w14:textId="0A33C83F" w:rsidR="00DA1350" w:rsidRDefault="00DA1350" w:rsidP="002206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995C3E" w14:textId="77777777" w:rsidR="00DA1350" w:rsidRDefault="00DA1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546641"/>
      <w:docPartObj>
        <w:docPartGallery w:val="Page Numbers (Bottom of Page)"/>
        <w:docPartUnique/>
      </w:docPartObj>
    </w:sdtPr>
    <w:sdtContent>
      <w:p w14:paraId="7397B1E3" w14:textId="0802282C" w:rsidR="00DA1350" w:rsidRDefault="00DA1350" w:rsidP="002206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0E59CB" w14:textId="77777777" w:rsidR="00DA1350" w:rsidRDefault="00DA1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CEDE" w14:textId="77777777" w:rsidR="009C62ED" w:rsidRDefault="009C62ED" w:rsidP="00DA1350">
      <w:r>
        <w:separator/>
      </w:r>
    </w:p>
  </w:footnote>
  <w:footnote w:type="continuationSeparator" w:id="0">
    <w:p w14:paraId="0DFFACA3" w14:textId="77777777" w:rsidR="009C62ED" w:rsidRDefault="009C62ED" w:rsidP="00DA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975"/>
    <w:multiLevelType w:val="hybridMultilevel"/>
    <w:tmpl w:val="F22AE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6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3A"/>
    <w:rsid w:val="00022352"/>
    <w:rsid w:val="00031918"/>
    <w:rsid w:val="00036ADF"/>
    <w:rsid w:val="000400E5"/>
    <w:rsid w:val="0004300D"/>
    <w:rsid w:val="00044EE0"/>
    <w:rsid w:val="000478E1"/>
    <w:rsid w:val="00072C91"/>
    <w:rsid w:val="000740C5"/>
    <w:rsid w:val="000838E1"/>
    <w:rsid w:val="000B3016"/>
    <w:rsid w:val="000B728B"/>
    <w:rsid w:val="000D3C8E"/>
    <w:rsid w:val="000D6617"/>
    <w:rsid w:val="000E65AB"/>
    <w:rsid w:val="000F72C9"/>
    <w:rsid w:val="000F7461"/>
    <w:rsid w:val="00121CD9"/>
    <w:rsid w:val="00130053"/>
    <w:rsid w:val="00165E42"/>
    <w:rsid w:val="001706C0"/>
    <w:rsid w:val="001744AE"/>
    <w:rsid w:val="0017508D"/>
    <w:rsid w:val="00197EA9"/>
    <w:rsid w:val="001C7A90"/>
    <w:rsid w:val="001D553C"/>
    <w:rsid w:val="001E48C9"/>
    <w:rsid w:val="001F3718"/>
    <w:rsid w:val="00213AE9"/>
    <w:rsid w:val="0023034E"/>
    <w:rsid w:val="0023085D"/>
    <w:rsid w:val="00242B4D"/>
    <w:rsid w:val="00243812"/>
    <w:rsid w:val="0024722F"/>
    <w:rsid w:val="00252A0F"/>
    <w:rsid w:val="00292913"/>
    <w:rsid w:val="002B069D"/>
    <w:rsid w:val="002F2DF8"/>
    <w:rsid w:val="002F36EA"/>
    <w:rsid w:val="00303995"/>
    <w:rsid w:val="0031025B"/>
    <w:rsid w:val="00324818"/>
    <w:rsid w:val="0034593B"/>
    <w:rsid w:val="00353F95"/>
    <w:rsid w:val="003730D7"/>
    <w:rsid w:val="00373188"/>
    <w:rsid w:val="003736B0"/>
    <w:rsid w:val="00377B49"/>
    <w:rsid w:val="00385216"/>
    <w:rsid w:val="00385A54"/>
    <w:rsid w:val="00394286"/>
    <w:rsid w:val="003A0406"/>
    <w:rsid w:val="003A7D7E"/>
    <w:rsid w:val="003C36BF"/>
    <w:rsid w:val="003D3651"/>
    <w:rsid w:val="003D5D2E"/>
    <w:rsid w:val="003E01B3"/>
    <w:rsid w:val="003F3503"/>
    <w:rsid w:val="003F44B6"/>
    <w:rsid w:val="00412E02"/>
    <w:rsid w:val="0042392D"/>
    <w:rsid w:val="00427AA0"/>
    <w:rsid w:val="00433A1D"/>
    <w:rsid w:val="004357B5"/>
    <w:rsid w:val="0044099C"/>
    <w:rsid w:val="00447A8C"/>
    <w:rsid w:val="0045450B"/>
    <w:rsid w:val="00457AA5"/>
    <w:rsid w:val="00463726"/>
    <w:rsid w:val="00467780"/>
    <w:rsid w:val="00471DB7"/>
    <w:rsid w:val="00477946"/>
    <w:rsid w:val="0048224C"/>
    <w:rsid w:val="004841B3"/>
    <w:rsid w:val="0049138C"/>
    <w:rsid w:val="00494A29"/>
    <w:rsid w:val="004A1413"/>
    <w:rsid w:val="004D1CA6"/>
    <w:rsid w:val="004E1384"/>
    <w:rsid w:val="004E4A0C"/>
    <w:rsid w:val="00525576"/>
    <w:rsid w:val="005335ED"/>
    <w:rsid w:val="005363E1"/>
    <w:rsid w:val="00536420"/>
    <w:rsid w:val="00536E4E"/>
    <w:rsid w:val="0055328C"/>
    <w:rsid w:val="0055622E"/>
    <w:rsid w:val="005624DE"/>
    <w:rsid w:val="005628B7"/>
    <w:rsid w:val="00575846"/>
    <w:rsid w:val="0057609C"/>
    <w:rsid w:val="00586DAB"/>
    <w:rsid w:val="005941B8"/>
    <w:rsid w:val="005947A0"/>
    <w:rsid w:val="005A190B"/>
    <w:rsid w:val="005A421B"/>
    <w:rsid w:val="005C4DFC"/>
    <w:rsid w:val="005C7125"/>
    <w:rsid w:val="005D311B"/>
    <w:rsid w:val="005E0C94"/>
    <w:rsid w:val="006033FE"/>
    <w:rsid w:val="0062575F"/>
    <w:rsid w:val="006257D6"/>
    <w:rsid w:val="0063099B"/>
    <w:rsid w:val="00635A36"/>
    <w:rsid w:val="00641744"/>
    <w:rsid w:val="006458BF"/>
    <w:rsid w:val="006A5D3A"/>
    <w:rsid w:val="006B530C"/>
    <w:rsid w:val="006C4398"/>
    <w:rsid w:val="006F25C5"/>
    <w:rsid w:val="00704F4B"/>
    <w:rsid w:val="007067E3"/>
    <w:rsid w:val="007150B1"/>
    <w:rsid w:val="007152BC"/>
    <w:rsid w:val="007217E4"/>
    <w:rsid w:val="00753659"/>
    <w:rsid w:val="00756798"/>
    <w:rsid w:val="0078551A"/>
    <w:rsid w:val="007A1946"/>
    <w:rsid w:val="007A4064"/>
    <w:rsid w:val="007A4B2B"/>
    <w:rsid w:val="007C0BBE"/>
    <w:rsid w:val="007C39B9"/>
    <w:rsid w:val="007C5910"/>
    <w:rsid w:val="007D2271"/>
    <w:rsid w:val="007E5E98"/>
    <w:rsid w:val="0080073A"/>
    <w:rsid w:val="00802DAC"/>
    <w:rsid w:val="008447E3"/>
    <w:rsid w:val="00855C30"/>
    <w:rsid w:val="00863C31"/>
    <w:rsid w:val="00866275"/>
    <w:rsid w:val="00877922"/>
    <w:rsid w:val="00885E76"/>
    <w:rsid w:val="008B5A23"/>
    <w:rsid w:val="008C111A"/>
    <w:rsid w:val="008C745E"/>
    <w:rsid w:val="008D074D"/>
    <w:rsid w:val="008F064D"/>
    <w:rsid w:val="008F6DD7"/>
    <w:rsid w:val="009016BF"/>
    <w:rsid w:val="00904CCC"/>
    <w:rsid w:val="00911667"/>
    <w:rsid w:val="00912623"/>
    <w:rsid w:val="0093142C"/>
    <w:rsid w:val="00945647"/>
    <w:rsid w:val="00960610"/>
    <w:rsid w:val="0096283E"/>
    <w:rsid w:val="0097298B"/>
    <w:rsid w:val="0097323C"/>
    <w:rsid w:val="009825ED"/>
    <w:rsid w:val="00985047"/>
    <w:rsid w:val="009A7CFC"/>
    <w:rsid w:val="009B1C58"/>
    <w:rsid w:val="009C62ED"/>
    <w:rsid w:val="009C65E3"/>
    <w:rsid w:val="009E21EF"/>
    <w:rsid w:val="009E5BEC"/>
    <w:rsid w:val="00A172E0"/>
    <w:rsid w:val="00A17DB8"/>
    <w:rsid w:val="00A342AC"/>
    <w:rsid w:val="00A34EBA"/>
    <w:rsid w:val="00A47CFD"/>
    <w:rsid w:val="00A556FC"/>
    <w:rsid w:val="00A6088F"/>
    <w:rsid w:val="00A751ED"/>
    <w:rsid w:val="00A75BE5"/>
    <w:rsid w:val="00AA01AA"/>
    <w:rsid w:val="00AA3433"/>
    <w:rsid w:val="00AA3926"/>
    <w:rsid w:val="00AA5F3C"/>
    <w:rsid w:val="00AB5BF1"/>
    <w:rsid w:val="00AC4B38"/>
    <w:rsid w:val="00AD1519"/>
    <w:rsid w:val="00AD4037"/>
    <w:rsid w:val="00AE1CD3"/>
    <w:rsid w:val="00AE1D5B"/>
    <w:rsid w:val="00AE2197"/>
    <w:rsid w:val="00AE440F"/>
    <w:rsid w:val="00AF0989"/>
    <w:rsid w:val="00AF12D0"/>
    <w:rsid w:val="00AF7C40"/>
    <w:rsid w:val="00B042A3"/>
    <w:rsid w:val="00B056B1"/>
    <w:rsid w:val="00B168D4"/>
    <w:rsid w:val="00B22B47"/>
    <w:rsid w:val="00B2649E"/>
    <w:rsid w:val="00B56AFE"/>
    <w:rsid w:val="00B90FF4"/>
    <w:rsid w:val="00B96ED2"/>
    <w:rsid w:val="00BA2BE3"/>
    <w:rsid w:val="00BA7D09"/>
    <w:rsid w:val="00BB3E6E"/>
    <w:rsid w:val="00BB51DC"/>
    <w:rsid w:val="00BC3607"/>
    <w:rsid w:val="00BC4275"/>
    <w:rsid w:val="00BC57D0"/>
    <w:rsid w:val="00BD6B15"/>
    <w:rsid w:val="00BF6861"/>
    <w:rsid w:val="00BF7FAB"/>
    <w:rsid w:val="00C07717"/>
    <w:rsid w:val="00C13D61"/>
    <w:rsid w:val="00C1688D"/>
    <w:rsid w:val="00C25629"/>
    <w:rsid w:val="00C8228B"/>
    <w:rsid w:val="00CA56AE"/>
    <w:rsid w:val="00CA5AC3"/>
    <w:rsid w:val="00CB4298"/>
    <w:rsid w:val="00CE1C64"/>
    <w:rsid w:val="00CE3A22"/>
    <w:rsid w:val="00D1558E"/>
    <w:rsid w:val="00D16FE1"/>
    <w:rsid w:val="00D17C9D"/>
    <w:rsid w:val="00D31837"/>
    <w:rsid w:val="00D36BC6"/>
    <w:rsid w:val="00D74B24"/>
    <w:rsid w:val="00D80643"/>
    <w:rsid w:val="00D84193"/>
    <w:rsid w:val="00D969BE"/>
    <w:rsid w:val="00D97F65"/>
    <w:rsid w:val="00DA1350"/>
    <w:rsid w:val="00DA3015"/>
    <w:rsid w:val="00DA35EB"/>
    <w:rsid w:val="00DA3DCD"/>
    <w:rsid w:val="00DF191D"/>
    <w:rsid w:val="00E05C4C"/>
    <w:rsid w:val="00E10B10"/>
    <w:rsid w:val="00E13346"/>
    <w:rsid w:val="00E13F10"/>
    <w:rsid w:val="00E15BA8"/>
    <w:rsid w:val="00E21C2E"/>
    <w:rsid w:val="00E26C14"/>
    <w:rsid w:val="00E332E8"/>
    <w:rsid w:val="00E419EC"/>
    <w:rsid w:val="00E446BA"/>
    <w:rsid w:val="00E5294D"/>
    <w:rsid w:val="00E54163"/>
    <w:rsid w:val="00E60AC5"/>
    <w:rsid w:val="00E66D1C"/>
    <w:rsid w:val="00E77546"/>
    <w:rsid w:val="00E8054F"/>
    <w:rsid w:val="00E809AA"/>
    <w:rsid w:val="00E93910"/>
    <w:rsid w:val="00E95742"/>
    <w:rsid w:val="00EA653A"/>
    <w:rsid w:val="00EB0408"/>
    <w:rsid w:val="00ED3127"/>
    <w:rsid w:val="00EE6829"/>
    <w:rsid w:val="00EE6891"/>
    <w:rsid w:val="00EF489C"/>
    <w:rsid w:val="00EF657A"/>
    <w:rsid w:val="00EF6924"/>
    <w:rsid w:val="00F164C3"/>
    <w:rsid w:val="00F2185F"/>
    <w:rsid w:val="00F24A79"/>
    <w:rsid w:val="00F305EC"/>
    <w:rsid w:val="00F51035"/>
    <w:rsid w:val="00F718C0"/>
    <w:rsid w:val="00F75C92"/>
    <w:rsid w:val="00FB2AB9"/>
    <w:rsid w:val="00FB2F3E"/>
    <w:rsid w:val="00FE0630"/>
    <w:rsid w:val="00FF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D8359C"/>
  <w15:chartTrackingRefBased/>
  <w15:docId w15:val="{4B9ECE08-882B-5C4B-86EE-676E7C0B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3A"/>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861"/>
    <w:pPr>
      <w:ind w:left="720"/>
      <w:contextualSpacing/>
    </w:pPr>
  </w:style>
  <w:style w:type="paragraph" w:styleId="Footer">
    <w:name w:val="footer"/>
    <w:basedOn w:val="Normal"/>
    <w:link w:val="FooterChar"/>
    <w:uiPriority w:val="99"/>
    <w:unhideWhenUsed/>
    <w:rsid w:val="00DA1350"/>
    <w:pPr>
      <w:tabs>
        <w:tab w:val="center" w:pos="4680"/>
        <w:tab w:val="right" w:pos="9360"/>
      </w:tabs>
    </w:pPr>
  </w:style>
  <w:style w:type="character" w:customStyle="1" w:styleId="FooterChar">
    <w:name w:val="Footer Char"/>
    <w:basedOn w:val="DefaultParagraphFont"/>
    <w:link w:val="Footer"/>
    <w:uiPriority w:val="99"/>
    <w:rsid w:val="00DA1350"/>
    <w:rPr>
      <w:rFonts w:eastAsiaTheme="minorEastAsia"/>
      <w:kern w:val="0"/>
      <w14:ligatures w14:val="none"/>
    </w:rPr>
  </w:style>
  <w:style w:type="character" w:styleId="PageNumber">
    <w:name w:val="page number"/>
    <w:basedOn w:val="DefaultParagraphFont"/>
    <w:uiPriority w:val="99"/>
    <w:semiHidden/>
    <w:unhideWhenUsed/>
    <w:rsid w:val="00DA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498379">
      <w:bodyDiv w:val="1"/>
      <w:marLeft w:val="0"/>
      <w:marRight w:val="0"/>
      <w:marTop w:val="0"/>
      <w:marBottom w:val="0"/>
      <w:divBdr>
        <w:top w:val="none" w:sz="0" w:space="0" w:color="auto"/>
        <w:left w:val="none" w:sz="0" w:space="0" w:color="auto"/>
        <w:bottom w:val="none" w:sz="0" w:space="0" w:color="auto"/>
        <w:right w:val="none" w:sz="0" w:space="0" w:color="auto"/>
      </w:divBdr>
      <w:divsChild>
        <w:div w:id="1733001130">
          <w:marLeft w:val="0"/>
          <w:marRight w:val="0"/>
          <w:marTop w:val="0"/>
          <w:marBottom w:val="0"/>
          <w:divBdr>
            <w:top w:val="none" w:sz="0" w:space="0" w:color="auto"/>
            <w:left w:val="none" w:sz="0" w:space="0" w:color="auto"/>
            <w:bottom w:val="none" w:sz="0" w:space="0" w:color="auto"/>
            <w:right w:val="none" w:sz="0" w:space="0" w:color="auto"/>
          </w:divBdr>
          <w:divsChild>
            <w:div w:id="1005087012">
              <w:marLeft w:val="0"/>
              <w:marRight w:val="0"/>
              <w:marTop w:val="0"/>
              <w:marBottom w:val="0"/>
              <w:divBdr>
                <w:top w:val="none" w:sz="0" w:space="0" w:color="auto"/>
                <w:left w:val="none" w:sz="0" w:space="0" w:color="auto"/>
                <w:bottom w:val="none" w:sz="0" w:space="0" w:color="auto"/>
                <w:right w:val="none" w:sz="0" w:space="0" w:color="auto"/>
              </w:divBdr>
              <w:divsChild>
                <w:div w:id="444620464">
                  <w:marLeft w:val="0"/>
                  <w:marRight w:val="0"/>
                  <w:marTop w:val="0"/>
                  <w:marBottom w:val="0"/>
                  <w:divBdr>
                    <w:top w:val="none" w:sz="0" w:space="0" w:color="auto"/>
                    <w:left w:val="none" w:sz="0" w:space="0" w:color="auto"/>
                    <w:bottom w:val="none" w:sz="0" w:space="0" w:color="auto"/>
                    <w:right w:val="none" w:sz="0" w:space="0" w:color="auto"/>
                  </w:divBdr>
                </w:div>
              </w:divsChild>
            </w:div>
            <w:div w:id="1926181358">
              <w:marLeft w:val="0"/>
              <w:marRight w:val="0"/>
              <w:marTop w:val="0"/>
              <w:marBottom w:val="0"/>
              <w:divBdr>
                <w:top w:val="none" w:sz="0" w:space="0" w:color="auto"/>
                <w:left w:val="none" w:sz="0" w:space="0" w:color="auto"/>
                <w:bottom w:val="none" w:sz="0" w:space="0" w:color="auto"/>
                <w:right w:val="none" w:sz="0" w:space="0" w:color="auto"/>
              </w:divBdr>
              <w:divsChild>
                <w:div w:id="830755705">
                  <w:marLeft w:val="0"/>
                  <w:marRight w:val="0"/>
                  <w:marTop w:val="0"/>
                  <w:marBottom w:val="0"/>
                  <w:divBdr>
                    <w:top w:val="none" w:sz="0" w:space="0" w:color="auto"/>
                    <w:left w:val="none" w:sz="0" w:space="0" w:color="auto"/>
                    <w:bottom w:val="none" w:sz="0" w:space="0" w:color="auto"/>
                    <w:right w:val="none" w:sz="0" w:space="0" w:color="auto"/>
                  </w:divBdr>
                </w:div>
              </w:divsChild>
            </w:div>
            <w:div w:id="172845480">
              <w:marLeft w:val="0"/>
              <w:marRight w:val="0"/>
              <w:marTop w:val="0"/>
              <w:marBottom w:val="0"/>
              <w:divBdr>
                <w:top w:val="none" w:sz="0" w:space="0" w:color="auto"/>
                <w:left w:val="none" w:sz="0" w:space="0" w:color="auto"/>
                <w:bottom w:val="none" w:sz="0" w:space="0" w:color="auto"/>
                <w:right w:val="none" w:sz="0" w:space="0" w:color="auto"/>
              </w:divBdr>
              <w:divsChild>
                <w:div w:id="4916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 Robinson</dc:creator>
  <cp:keywords/>
  <dc:description/>
  <cp:lastModifiedBy>Terrence Robinson</cp:lastModifiedBy>
  <cp:revision>12</cp:revision>
  <cp:lastPrinted>2023-12-13T18:30:00Z</cp:lastPrinted>
  <dcterms:created xsi:type="dcterms:W3CDTF">2023-12-02T17:24:00Z</dcterms:created>
  <dcterms:modified xsi:type="dcterms:W3CDTF">2023-12-13T18:33:00Z</dcterms:modified>
</cp:coreProperties>
</file>